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7E4" w:rsidRDefault="00666D55">
      <w:pPr>
        <w:pBdr>
          <w:top w:val="nil"/>
          <w:left w:val="nil"/>
          <w:bottom w:val="nil"/>
          <w:right w:val="nil"/>
          <w:between w:val="nil"/>
        </w:pBdr>
        <w:spacing w:after="0"/>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hidden="0" allowOverlap="1">
            <wp:simplePos x="0" y="0"/>
            <wp:positionH relativeFrom="column">
              <wp:posOffset>2004060</wp:posOffset>
            </wp:positionH>
            <wp:positionV relativeFrom="paragraph">
              <wp:posOffset>287020</wp:posOffset>
            </wp:positionV>
            <wp:extent cx="2995930" cy="3032760"/>
            <wp:effectExtent l="0" t="0" r="0" b="0"/>
            <wp:wrapSquare wrapText="bothSides" distT="0" distB="0" distL="114300" distR="114300"/>
            <wp:docPr id="1033" name="image1.png" descr="Pinchmill Primary School | Facebook"/>
            <wp:cNvGraphicFramePr/>
            <a:graphic xmlns:a="http://schemas.openxmlformats.org/drawingml/2006/main">
              <a:graphicData uri="http://schemas.openxmlformats.org/drawingml/2006/picture">
                <pic:pic xmlns:pic="http://schemas.openxmlformats.org/drawingml/2006/picture">
                  <pic:nvPicPr>
                    <pic:cNvPr id="0" name="image1.png" descr="Pinchmill Primary School | Facebook"/>
                    <pic:cNvPicPr preferRelativeResize="0"/>
                  </pic:nvPicPr>
                  <pic:blipFill>
                    <a:blip r:embed="rId6"/>
                    <a:srcRect/>
                    <a:stretch>
                      <a:fillRect/>
                    </a:stretch>
                  </pic:blipFill>
                  <pic:spPr>
                    <a:xfrm>
                      <a:off x="0" y="0"/>
                      <a:ext cx="2995930" cy="3032760"/>
                    </a:xfrm>
                    <a:prstGeom prst="rect">
                      <a:avLst/>
                    </a:prstGeom>
                    <a:ln/>
                  </pic:spPr>
                </pic:pic>
              </a:graphicData>
            </a:graphic>
          </wp:anchor>
        </w:drawing>
      </w:r>
    </w:p>
    <w:p w:rsidR="002F67E4" w:rsidRDefault="002F67E4">
      <w:pPr>
        <w:spacing w:after="0"/>
        <w:jc w:val="center"/>
        <w:rPr>
          <w:rFonts w:ascii="Times New Roman" w:eastAsia="Times New Roman" w:hAnsi="Times New Roman" w:cs="Times New Roman"/>
          <w:sz w:val="24"/>
          <w:szCs w:val="24"/>
        </w:rPr>
      </w:pPr>
    </w:p>
    <w:p w:rsidR="002F67E4" w:rsidRDefault="002F67E4">
      <w:pPr>
        <w:spacing w:after="0"/>
        <w:jc w:val="center"/>
        <w:rPr>
          <w:rFonts w:ascii="Times New Roman" w:eastAsia="Times New Roman" w:hAnsi="Times New Roman" w:cs="Times New Roman"/>
          <w:color w:val="002060"/>
          <w:sz w:val="24"/>
          <w:szCs w:val="24"/>
        </w:rPr>
      </w:pPr>
    </w:p>
    <w:p w:rsidR="002F67E4" w:rsidRDefault="002F67E4">
      <w:pPr>
        <w:spacing w:after="0"/>
        <w:jc w:val="center"/>
        <w:rPr>
          <w:rFonts w:ascii="Times New Roman" w:eastAsia="Times New Roman" w:hAnsi="Times New Roman" w:cs="Times New Roman"/>
          <w:color w:val="002060"/>
          <w:sz w:val="24"/>
          <w:szCs w:val="24"/>
        </w:rPr>
      </w:pPr>
    </w:p>
    <w:p w:rsidR="002F67E4" w:rsidRDefault="002F67E4">
      <w:pPr>
        <w:spacing w:after="0"/>
        <w:jc w:val="center"/>
        <w:rPr>
          <w:rFonts w:ascii="Times New Roman" w:eastAsia="Times New Roman" w:hAnsi="Times New Roman" w:cs="Times New Roman"/>
          <w:color w:val="002060"/>
          <w:sz w:val="24"/>
          <w:szCs w:val="24"/>
        </w:rPr>
      </w:pPr>
    </w:p>
    <w:p w:rsidR="002F67E4" w:rsidRDefault="00666D55">
      <w:pPr>
        <w:spacing w:after="0"/>
        <w:jc w:val="center"/>
        <w:rPr>
          <w:rFonts w:ascii="Times New Roman" w:eastAsia="Times New Roman" w:hAnsi="Times New Roman" w:cs="Times New Roman"/>
          <w:color w:val="002060"/>
          <w:sz w:val="96"/>
          <w:szCs w:val="96"/>
        </w:rPr>
      </w:pPr>
      <w:r>
        <w:rPr>
          <w:rFonts w:ascii="Times New Roman" w:eastAsia="Times New Roman" w:hAnsi="Times New Roman" w:cs="Times New Roman"/>
          <w:b/>
          <w:bCs/>
          <w:color w:val="002060"/>
          <w:sz w:val="96"/>
          <w:szCs w:val="96"/>
        </w:rPr>
        <w:t>Curriculum Overview</w:t>
      </w:r>
    </w:p>
    <w:p w:rsidR="002F67E4" w:rsidRDefault="00666D55">
      <w:pPr>
        <w:spacing w:after="0"/>
        <w:jc w:val="center"/>
        <w:rPr>
          <w:rFonts w:ascii="Times New Roman" w:eastAsia="Times New Roman" w:hAnsi="Times New Roman" w:cs="Times New Roman"/>
          <w:color w:val="002060"/>
          <w:sz w:val="72"/>
          <w:szCs w:val="72"/>
        </w:rPr>
      </w:pPr>
      <w:r>
        <w:rPr>
          <w:rFonts w:ascii="Times New Roman" w:eastAsia="Times New Roman" w:hAnsi="Times New Roman" w:cs="Times New Roman"/>
          <w:b/>
          <w:bCs/>
          <w:color w:val="002060"/>
          <w:sz w:val="72"/>
          <w:szCs w:val="72"/>
        </w:rPr>
        <w:t>Year Three and Four</w:t>
      </w:r>
    </w:p>
    <w:p w:rsidR="002F67E4" w:rsidRDefault="00666D55">
      <w:pPr>
        <w:spacing w:after="0"/>
        <w:jc w:val="center"/>
        <w:rPr>
          <w:rFonts w:ascii="Times New Roman" w:eastAsia="Times New Roman" w:hAnsi="Times New Roman" w:cs="Times New Roman"/>
          <w:color w:val="002060"/>
          <w:sz w:val="20"/>
          <w:szCs w:val="20"/>
        </w:rPr>
      </w:pPr>
      <w:r>
        <w:rPr>
          <w:rFonts w:ascii="Times New Roman" w:eastAsia="Times New Roman" w:hAnsi="Times New Roman" w:cs="Times New Roman"/>
          <w:b/>
          <w:bCs/>
          <w:color w:val="002060"/>
          <w:sz w:val="72"/>
          <w:szCs w:val="72"/>
        </w:rPr>
        <w:t xml:space="preserve"> </w:t>
      </w:r>
      <w:r>
        <w:rPr>
          <w:rFonts w:ascii="Times New Roman" w:eastAsia="Times New Roman" w:hAnsi="Times New Roman" w:cs="Times New Roman"/>
          <w:b/>
          <w:bCs/>
          <w:color w:val="FFFF00"/>
          <w:sz w:val="72"/>
          <w:szCs w:val="72"/>
        </w:rPr>
        <w:t>Autumn Term 1</w:t>
      </w:r>
    </w:p>
    <w:p w:rsidR="002F67E4" w:rsidRDefault="00666D55">
      <w:pPr>
        <w:spacing w:after="0"/>
        <w:jc w:val="center"/>
        <w:rPr>
          <w:rFonts w:ascii="Times New Roman" w:eastAsia="Times New Roman" w:hAnsi="Times New Roman" w:cs="Times New Roman"/>
          <w:color w:val="002060"/>
        </w:rPr>
      </w:pPr>
      <w:bookmarkStart w:id="0" w:name="_heading=h.x6xd8o34eysj" w:colFirst="0" w:colLast="0"/>
      <w:bookmarkEnd w:id="0"/>
      <w:r>
        <w:rPr>
          <w:rFonts w:ascii="Times New Roman" w:eastAsia="Times New Roman" w:hAnsi="Times New Roman" w:cs="Times New Roman"/>
          <w:noProof/>
        </w:rPr>
        <w:drawing>
          <wp:inline distT="0" distB="0" distL="114300" distR="114300">
            <wp:extent cx="3438525" cy="2962275"/>
            <wp:effectExtent l="0" t="0" r="0" b="0"/>
            <wp:docPr id="10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3438525" cy="2962275"/>
                    </a:xfrm>
                    <a:prstGeom prst="rect">
                      <a:avLst/>
                    </a:prstGeom>
                    <a:ln/>
                  </pic:spPr>
                </pic:pic>
              </a:graphicData>
            </a:graphic>
          </wp:inline>
        </w:drawing>
      </w:r>
    </w:p>
    <w:p w:rsidR="002F67E4" w:rsidRDefault="002F67E4">
      <w:pPr>
        <w:tabs>
          <w:tab w:val="left" w:pos="3265"/>
        </w:tabs>
        <w:spacing w:after="0"/>
        <w:jc w:val="center"/>
        <w:rPr>
          <w:rFonts w:ascii="Times New Roman" w:eastAsia="Times New Roman" w:hAnsi="Times New Roman" w:cs="Times New Roman"/>
          <w:color w:val="002060"/>
          <w:sz w:val="44"/>
          <w:szCs w:val="44"/>
        </w:rPr>
      </w:pPr>
    </w:p>
    <w:p w:rsidR="002F67E4" w:rsidRDefault="00666D55">
      <w:pPr>
        <w:tabs>
          <w:tab w:val="left" w:pos="3265"/>
        </w:tabs>
        <w:spacing w:after="0"/>
        <w:jc w:val="center"/>
        <w:rPr>
          <w:rFonts w:ascii="Times New Roman" w:eastAsia="Times New Roman" w:hAnsi="Times New Roman" w:cs="Times New Roman"/>
          <w:color w:val="002060"/>
          <w:sz w:val="44"/>
          <w:szCs w:val="44"/>
        </w:rPr>
      </w:pPr>
      <w:r>
        <w:rPr>
          <w:rFonts w:ascii="Times New Roman" w:eastAsia="Times New Roman" w:hAnsi="Times New Roman" w:cs="Times New Roman"/>
          <w:color w:val="002060"/>
          <w:sz w:val="44"/>
          <w:szCs w:val="44"/>
        </w:rPr>
        <w:t>M</w:t>
      </w:r>
      <w:r>
        <w:rPr>
          <w:rFonts w:ascii="Times New Roman" w:eastAsia="Times New Roman" w:hAnsi="Times New Roman" w:cs="Times New Roman"/>
          <w:color w:val="002060"/>
          <w:sz w:val="44"/>
          <w:szCs w:val="44"/>
        </w:rPr>
        <w:t>iss Dowd</w:t>
      </w:r>
    </w:p>
    <w:p w:rsidR="002F67E4" w:rsidRDefault="002F67E4">
      <w:pPr>
        <w:spacing w:after="0"/>
        <w:rPr>
          <w:rFonts w:ascii="Times New Roman" w:eastAsia="Times New Roman" w:hAnsi="Times New Roman" w:cs="Times New Roman"/>
          <w:color w:val="002060"/>
          <w:u w:val="single"/>
        </w:rPr>
      </w:pPr>
    </w:p>
    <w:p w:rsidR="002F67E4" w:rsidRDefault="002F67E4">
      <w:pPr>
        <w:spacing w:after="0"/>
        <w:rPr>
          <w:rFonts w:ascii="Times New Roman" w:eastAsia="Times New Roman" w:hAnsi="Times New Roman" w:cs="Times New Roman"/>
          <w:b/>
          <w:bCs/>
          <w:color w:val="002060"/>
          <w:u w:val="single"/>
        </w:rPr>
      </w:pPr>
    </w:p>
    <w:p w:rsidR="002F67E4" w:rsidRDefault="002F67E4">
      <w:pPr>
        <w:spacing w:after="0"/>
        <w:rPr>
          <w:rFonts w:ascii="Times New Roman" w:eastAsia="Times New Roman" w:hAnsi="Times New Roman" w:cs="Times New Roman"/>
          <w:b/>
          <w:bCs/>
          <w:color w:val="002060"/>
          <w:u w:val="single"/>
        </w:rPr>
      </w:pPr>
    </w:p>
    <w:p w:rsidR="002F67E4" w:rsidRDefault="00666D55">
      <w:pPr>
        <w:spacing w:after="0"/>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lastRenderedPageBreak/>
        <w:t>Reading:</w:t>
      </w:r>
      <w:r>
        <w:rPr>
          <w:noProof/>
        </w:rPr>
        <w:drawing>
          <wp:anchor distT="0" distB="0" distL="114300" distR="114300" simplePos="0" relativeHeight="251659264" behindDoc="0" locked="0" layoutInCell="1" hidden="0" allowOverlap="1">
            <wp:simplePos x="0" y="0"/>
            <wp:positionH relativeFrom="column">
              <wp:posOffset>-133349</wp:posOffset>
            </wp:positionH>
            <wp:positionV relativeFrom="paragraph">
              <wp:posOffset>70438</wp:posOffset>
            </wp:positionV>
            <wp:extent cx="823595" cy="1014730"/>
            <wp:effectExtent l="0" t="0" r="0" b="0"/>
            <wp:wrapSquare wrapText="bothSides" distT="0" distB="0" distL="114300" distR="114300"/>
            <wp:docPr id="103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823595" cy="1014730"/>
                    </a:xfrm>
                    <a:prstGeom prst="rect">
                      <a:avLst/>
                    </a:prstGeom>
                    <a:ln/>
                  </pic:spPr>
                </pic:pic>
              </a:graphicData>
            </a:graphic>
          </wp:anchor>
        </w:drawing>
      </w: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color w:val="002060"/>
        </w:rPr>
        <w:t>During our daily whole class reading lessons, children will develop their inference, prediction, explaining, retrieving, sequencing/summarising skills as well as broadening their vocabulary. Our first unit focuses on the text ‘</w:t>
      </w:r>
      <w:r>
        <w:rPr>
          <w:rFonts w:ascii="Times New Roman" w:eastAsia="Times New Roman" w:hAnsi="Times New Roman" w:cs="Times New Roman"/>
          <w:color w:val="002060"/>
        </w:rPr>
        <w:t>Who Let the Gods Out?</w:t>
      </w:r>
      <w:r>
        <w:rPr>
          <w:rFonts w:ascii="Times New Roman" w:eastAsia="Times New Roman" w:hAnsi="Times New Roman" w:cs="Times New Roman"/>
          <w:color w:val="002060"/>
        </w:rPr>
        <w:t xml:space="preserve">’ by </w:t>
      </w:r>
      <w:proofErr w:type="spellStart"/>
      <w:r>
        <w:rPr>
          <w:rFonts w:ascii="Times New Roman" w:eastAsia="Times New Roman" w:hAnsi="Times New Roman" w:cs="Times New Roman"/>
          <w:color w:val="002060"/>
        </w:rPr>
        <w:t>Maz</w:t>
      </w:r>
      <w:proofErr w:type="spellEnd"/>
      <w:r>
        <w:rPr>
          <w:rFonts w:ascii="Times New Roman" w:eastAsia="Times New Roman" w:hAnsi="Times New Roman" w:cs="Times New Roman"/>
          <w:color w:val="002060"/>
        </w:rPr>
        <w:t xml:space="preserve"> Evans</w:t>
      </w:r>
      <w:r>
        <w:rPr>
          <w:rFonts w:ascii="Times New Roman" w:eastAsia="Times New Roman" w:hAnsi="Times New Roman" w:cs="Times New Roman"/>
          <w:color w:val="002060"/>
        </w:rPr>
        <w:t xml:space="preserve">. We look forward to reading about </w:t>
      </w:r>
      <w:r>
        <w:rPr>
          <w:rFonts w:ascii="Times New Roman" w:eastAsia="Times New Roman" w:hAnsi="Times New Roman" w:cs="Times New Roman"/>
          <w:color w:val="002060"/>
        </w:rPr>
        <w:t>how Elliot overcomes the challenges ahead</w:t>
      </w:r>
      <w:r>
        <w:rPr>
          <w:rFonts w:ascii="Times New Roman" w:eastAsia="Times New Roman" w:hAnsi="Times New Roman" w:cs="Times New Roman"/>
          <w:color w:val="002060"/>
        </w:rPr>
        <w:t xml:space="preserve">. </w:t>
      </w:r>
    </w:p>
    <w:p w:rsidR="002F67E4" w:rsidRDefault="002F67E4">
      <w:pPr>
        <w:spacing w:after="0"/>
        <w:jc w:val="both"/>
        <w:rPr>
          <w:rFonts w:ascii="Times New Roman" w:eastAsia="Times New Roman" w:hAnsi="Times New Roman" w:cs="Times New Roman"/>
          <w:color w:val="002060"/>
        </w:rPr>
      </w:pP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b/>
          <w:bCs/>
          <w:color w:val="002060"/>
          <w:u w:val="single"/>
        </w:rPr>
        <w:t>Writing:</w:t>
      </w: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color w:val="002060"/>
        </w:rPr>
        <w:t xml:space="preserve">For our Writing we will be following a scheme written by Jane </w:t>
      </w:r>
      <w:proofErr w:type="spellStart"/>
      <w:r>
        <w:rPr>
          <w:rFonts w:ascii="Times New Roman" w:eastAsia="Times New Roman" w:hAnsi="Times New Roman" w:cs="Times New Roman"/>
          <w:color w:val="002060"/>
        </w:rPr>
        <w:t>Considine</w:t>
      </w:r>
      <w:proofErr w:type="spellEnd"/>
      <w:r>
        <w:rPr>
          <w:rFonts w:ascii="Times New Roman" w:eastAsia="Times New Roman" w:hAnsi="Times New Roman" w:cs="Times New Roman"/>
          <w:color w:val="002060"/>
        </w:rPr>
        <w:t>, called ‘The Write Stuff.’ In our first half term we will be building our skills to write</w:t>
      </w:r>
      <w:r>
        <w:rPr>
          <w:rFonts w:ascii="Times New Roman" w:eastAsia="Times New Roman" w:hAnsi="Times New Roman" w:cs="Times New Roman"/>
          <w:color w:val="002060"/>
        </w:rPr>
        <w:t xml:space="preserve"> a </w:t>
      </w:r>
      <w:r>
        <w:rPr>
          <w:rFonts w:ascii="Times New Roman" w:eastAsia="Times New Roman" w:hAnsi="Times New Roman" w:cs="Times New Roman"/>
          <w:color w:val="002060"/>
        </w:rPr>
        <w:t>variety of text types, based on the text ‘Beasts of Olympus’ by Lucy Coats</w:t>
      </w:r>
      <w:r>
        <w:rPr>
          <w:rFonts w:ascii="Times New Roman" w:eastAsia="Times New Roman" w:hAnsi="Times New Roman" w:cs="Times New Roman"/>
          <w:color w:val="002060"/>
        </w:rPr>
        <w:t>. During each writing lesson we will also have time to focus on our grammar skills. For our first writing outcome we will be using adverbs, fronted adverbials, similes and descrip</w:t>
      </w:r>
      <w:r>
        <w:rPr>
          <w:rFonts w:ascii="Times New Roman" w:eastAsia="Times New Roman" w:hAnsi="Times New Roman" w:cs="Times New Roman"/>
          <w:color w:val="002060"/>
        </w:rPr>
        <w:t xml:space="preserve">tive language to describe characters and the setting. </w:t>
      </w:r>
      <w:r>
        <w:rPr>
          <w:noProof/>
        </w:rPr>
        <w:drawing>
          <wp:anchor distT="0" distB="0" distL="114300" distR="114300" simplePos="0" relativeHeight="251660288" behindDoc="0" locked="0" layoutInCell="1" hidden="0" allowOverlap="1">
            <wp:simplePos x="0" y="0"/>
            <wp:positionH relativeFrom="column">
              <wp:posOffset>5934075</wp:posOffset>
            </wp:positionH>
            <wp:positionV relativeFrom="paragraph">
              <wp:posOffset>621030</wp:posOffset>
            </wp:positionV>
            <wp:extent cx="758825" cy="848360"/>
            <wp:effectExtent l="0" t="0" r="0" b="0"/>
            <wp:wrapSquare wrapText="bothSides" distT="0" distB="0" distL="114300" distR="114300"/>
            <wp:docPr id="1030" name="image4.png" descr="MC900442141[1]"/>
            <wp:cNvGraphicFramePr/>
            <a:graphic xmlns:a="http://schemas.openxmlformats.org/drawingml/2006/main">
              <a:graphicData uri="http://schemas.openxmlformats.org/drawingml/2006/picture">
                <pic:pic xmlns:pic="http://schemas.openxmlformats.org/drawingml/2006/picture">
                  <pic:nvPicPr>
                    <pic:cNvPr id="0" name="image4.png" descr="MC900442141[1]"/>
                    <pic:cNvPicPr preferRelativeResize="0"/>
                  </pic:nvPicPr>
                  <pic:blipFill>
                    <a:blip r:embed="rId9"/>
                    <a:srcRect/>
                    <a:stretch>
                      <a:fillRect/>
                    </a:stretch>
                  </pic:blipFill>
                  <pic:spPr>
                    <a:xfrm>
                      <a:off x="0" y="0"/>
                      <a:ext cx="758825" cy="848360"/>
                    </a:xfrm>
                    <a:prstGeom prst="rect">
                      <a:avLst/>
                    </a:prstGeom>
                    <a:ln/>
                  </pic:spPr>
                </pic:pic>
              </a:graphicData>
            </a:graphic>
          </wp:anchor>
        </w:drawing>
      </w: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color w:val="002060"/>
        </w:rPr>
        <w:t xml:space="preserve">Specific stand-alone spelling and handwriting lessons continue to form part of our English timetable to develop understanding of spelling rules, improving our letter formation and handwriting skills, where we will be developing consistency in letter size, </w:t>
      </w:r>
      <w:r>
        <w:rPr>
          <w:rFonts w:ascii="Times New Roman" w:eastAsia="Times New Roman" w:hAnsi="Times New Roman" w:cs="Times New Roman"/>
          <w:color w:val="002060"/>
        </w:rPr>
        <w:t>fluency in writing and finding our own handwriting style. We aim to continue to practice our common exception words to ensure the children have access to reach their age related expectations for writing.</w:t>
      </w:r>
    </w:p>
    <w:p w:rsidR="002F67E4" w:rsidRDefault="002F67E4">
      <w:pPr>
        <w:spacing w:after="0"/>
        <w:jc w:val="both"/>
        <w:rPr>
          <w:rFonts w:ascii="Times New Roman" w:eastAsia="Times New Roman" w:hAnsi="Times New Roman" w:cs="Times New Roman"/>
          <w:color w:val="002060"/>
        </w:rPr>
      </w:pPr>
    </w:p>
    <w:p w:rsidR="002F67E4" w:rsidRDefault="00666D55">
      <w:pPr>
        <w:spacing w:after="0"/>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Mathematics:</w:t>
      </w: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color w:val="002060"/>
        </w:rPr>
        <w:t>We will be following the White Rose Maths scheme of learning for Mathematics. We will begin by looking at place value, where the children can practise their understanding of what each digit represents. We will then move on to addition and subtraction. Thes</w:t>
      </w:r>
      <w:r>
        <w:rPr>
          <w:rFonts w:ascii="Times New Roman" w:eastAsia="Times New Roman" w:hAnsi="Times New Roman" w:cs="Times New Roman"/>
          <w:color w:val="002060"/>
        </w:rPr>
        <w:t xml:space="preserve">e can be two tricky units and we encourage you to support at home with the weekly Maths homework and by reading the note home with information and support. Much challenge will be offered and we encourage the use of BBC </w:t>
      </w:r>
      <w:proofErr w:type="spellStart"/>
      <w:r>
        <w:rPr>
          <w:rFonts w:ascii="Times New Roman" w:eastAsia="Times New Roman" w:hAnsi="Times New Roman" w:cs="Times New Roman"/>
          <w:color w:val="002060"/>
        </w:rPr>
        <w:t>Bitesize</w:t>
      </w:r>
      <w:proofErr w:type="spellEnd"/>
      <w:r>
        <w:rPr>
          <w:rFonts w:ascii="Times New Roman" w:eastAsia="Times New Roman" w:hAnsi="Times New Roman" w:cs="Times New Roman"/>
          <w:color w:val="002060"/>
        </w:rPr>
        <w:t xml:space="preserve">, Maths Frame and </w:t>
      </w:r>
      <w:hyperlink r:id="rId10">
        <w:r>
          <w:rPr>
            <w:rFonts w:ascii="Times New Roman" w:eastAsia="Times New Roman" w:hAnsi="Times New Roman" w:cs="Times New Roman"/>
            <w:color w:val="0000FF"/>
            <w:u w:val="single"/>
          </w:rPr>
          <w:t>https://www.timestables.co.uk/</w:t>
        </w:r>
      </w:hyperlink>
      <w:r>
        <w:rPr>
          <w:rFonts w:ascii="Times New Roman" w:eastAsia="Times New Roman" w:hAnsi="Times New Roman" w:cs="Times New Roman"/>
          <w:color w:val="002060"/>
        </w:rPr>
        <w:t xml:space="preserve"> where you will find videos and activities to support your children’s learning. Year 4 have a times table test near the end of the year and is important that they spend time practising fo</w:t>
      </w:r>
      <w:r>
        <w:rPr>
          <w:rFonts w:ascii="Times New Roman" w:eastAsia="Times New Roman" w:hAnsi="Times New Roman" w:cs="Times New Roman"/>
          <w:color w:val="002060"/>
        </w:rPr>
        <w:t>r this so that they have the best opportunity to succe</w:t>
      </w:r>
      <w:r>
        <w:rPr>
          <w:rFonts w:ascii="Times New Roman" w:eastAsia="Times New Roman" w:hAnsi="Times New Roman" w:cs="Times New Roman"/>
          <w:color w:val="002060"/>
        </w:rPr>
        <w:t>ed</w:t>
      </w:r>
      <w:r>
        <w:rPr>
          <w:rFonts w:ascii="Times New Roman" w:eastAsia="Times New Roman" w:hAnsi="Times New Roman" w:cs="Times New Roman"/>
          <w:color w:val="002060"/>
        </w:rPr>
        <w:t>.</w:t>
      </w:r>
    </w:p>
    <w:p w:rsidR="002F67E4" w:rsidRDefault="002F67E4">
      <w:pPr>
        <w:spacing w:after="0"/>
        <w:jc w:val="both"/>
        <w:rPr>
          <w:rFonts w:ascii="Times New Roman" w:eastAsia="Times New Roman" w:hAnsi="Times New Roman" w:cs="Times New Roman"/>
          <w:color w:val="002060"/>
        </w:rPr>
      </w:pPr>
    </w:p>
    <w:p w:rsidR="002F67E4" w:rsidRDefault="00666D55">
      <w:pPr>
        <w:spacing w:after="0"/>
        <w:jc w:val="both"/>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Science – The Human Body</w:t>
      </w:r>
      <w:r>
        <w:rPr>
          <w:noProof/>
        </w:rPr>
        <w:drawing>
          <wp:anchor distT="0" distB="0" distL="114300" distR="114300" simplePos="0" relativeHeight="251661312" behindDoc="0" locked="0" layoutInCell="1" hidden="0" allowOverlap="1">
            <wp:simplePos x="0" y="0"/>
            <wp:positionH relativeFrom="column">
              <wp:posOffset>5861685</wp:posOffset>
            </wp:positionH>
            <wp:positionV relativeFrom="paragraph">
              <wp:posOffset>116839</wp:posOffset>
            </wp:positionV>
            <wp:extent cx="953135" cy="946785"/>
            <wp:effectExtent l="0" t="0" r="0" b="0"/>
            <wp:wrapSquare wrapText="bothSides" distT="0" distB="0" distL="114300" distR="114300"/>
            <wp:docPr id="10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953135" cy="946785"/>
                    </a:xfrm>
                    <a:prstGeom prst="rect">
                      <a:avLst/>
                    </a:prstGeom>
                    <a:ln/>
                  </pic:spPr>
                </pic:pic>
              </a:graphicData>
            </a:graphic>
          </wp:anchor>
        </w:drawing>
      </w:r>
    </w:p>
    <w:p w:rsidR="002F67E4" w:rsidRDefault="00666D55">
      <w:pPr>
        <w:spacing w:after="0"/>
        <w:jc w:val="both"/>
        <w:rPr>
          <w:rFonts w:ascii="Times New Roman" w:eastAsia="Times New Roman" w:hAnsi="Times New Roman" w:cs="Times New Roman"/>
          <w:color w:val="002060"/>
          <w:highlight w:val="white"/>
        </w:rPr>
      </w:pPr>
      <w:r>
        <w:rPr>
          <w:rFonts w:ascii="Times New Roman" w:eastAsia="Times New Roman" w:hAnsi="Times New Roman" w:cs="Times New Roman"/>
          <w:color w:val="002060"/>
          <w:highlight w:val="white"/>
        </w:rPr>
        <w:t>This half term we will be exploring the topic ‘The human body’ in particular the digestive system. We hope you enjoy the take home tasks suggested that have been linked to</w:t>
      </w:r>
      <w:r>
        <w:rPr>
          <w:rFonts w:ascii="Times New Roman" w:eastAsia="Times New Roman" w:hAnsi="Times New Roman" w:cs="Times New Roman"/>
          <w:color w:val="002060"/>
          <w:highlight w:val="white"/>
        </w:rPr>
        <w:t xml:space="preserve"> the first two Science topics of this academic year. During the first half term, we will look at the digestive system and what organs we use when digesting food and excretion, to live healthily. </w:t>
      </w:r>
    </w:p>
    <w:p w:rsidR="002F67E4" w:rsidRDefault="00666D55">
      <w:pPr>
        <w:spacing w:after="0"/>
        <w:jc w:val="both"/>
        <w:rPr>
          <w:rFonts w:ascii="Times New Roman" w:eastAsia="Times New Roman" w:hAnsi="Times New Roman" w:cs="Times New Roman"/>
          <w:color w:val="002060"/>
          <w:highlight w:val="white"/>
        </w:rPr>
      </w:pPr>
      <w:r>
        <w:rPr>
          <w:noProof/>
        </w:rPr>
        <w:drawing>
          <wp:anchor distT="0" distB="0" distL="114300" distR="114300" simplePos="0" relativeHeight="251662336" behindDoc="0" locked="0" layoutInCell="1" hidden="0" allowOverlap="1">
            <wp:simplePos x="0" y="0"/>
            <wp:positionH relativeFrom="column">
              <wp:posOffset>5789295</wp:posOffset>
            </wp:positionH>
            <wp:positionV relativeFrom="paragraph">
              <wp:posOffset>171450</wp:posOffset>
            </wp:positionV>
            <wp:extent cx="861060" cy="1169670"/>
            <wp:effectExtent l="0" t="0" r="0" b="0"/>
            <wp:wrapSquare wrapText="bothSides" distT="0" distB="0" distL="114300" distR="114300"/>
            <wp:docPr id="1032" name="image9.png" descr="Abstract-Flowers-Cross[1]"/>
            <wp:cNvGraphicFramePr/>
            <a:graphic xmlns:a="http://schemas.openxmlformats.org/drawingml/2006/main">
              <a:graphicData uri="http://schemas.openxmlformats.org/drawingml/2006/picture">
                <pic:pic xmlns:pic="http://schemas.openxmlformats.org/drawingml/2006/picture">
                  <pic:nvPicPr>
                    <pic:cNvPr id="0" name="image9.png" descr="Abstract-Flowers-Cross[1]"/>
                    <pic:cNvPicPr preferRelativeResize="0"/>
                  </pic:nvPicPr>
                  <pic:blipFill>
                    <a:blip r:embed="rId12"/>
                    <a:srcRect/>
                    <a:stretch>
                      <a:fillRect/>
                    </a:stretch>
                  </pic:blipFill>
                  <pic:spPr>
                    <a:xfrm>
                      <a:off x="0" y="0"/>
                      <a:ext cx="861060" cy="1169670"/>
                    </a:xfrm>
                    <a:prstGeom prst="rect">
                      <a:avLst/>
                    </a:prstGeom>
                    <a:ln/>
                  </pic:spPr>
                </pic:pic>
              </a:graphicData>
            </a:graphic>
          </wp:anchor>
        </w:drawing>
      </w:r>
    </w:p>
    <w:p w:rsidR="002F67E4" w:rsidRDefault="00666D55">
      <w:pPr>
        <w:spacing w:after="0"/>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Religious Education:</w:t>
      </w:r>
    </w:p>
    <w:p w:rsidR="002F67E4" w:rsidRDefault="00666D55">
      <w:pPr>
        <w:spacing w:after="0" w:line="240" w:lineRule="auto"/>
        <w:rPr>
          <w:rFonts w:ascii="Times New Roman" w:eastAsia="Times New Roman" w:hAnsi="Times New Roman" w:cs="Times New Roman"/>
          <w:color w:val="002060"/>
        </w:rPr>
      </w:pPr>
      <w:r>
        <w:rPr>
          <w:rFonts w:ascii="Times New Roman" w:eastAsia="Times New Roman" w:hAnsi="Times New Roman" w:cs="Times New Roman"/>
          <w:color w:val="002060"/>
        </w:rPr>
        <w:t>Our Religious Education learning each</w:t>
      </w:r>
      <w:r>
        <w:rPr>
          <w:rFonts w:ascii="Times New Roman" w:eastAsia="Times New Roman" w:hAnsi="Times New Roman" w:cs="Times New Roman"/>
          <w:color w:val="002060"/>
        </w:rPr>
        <w:t xml:space="preserve"> half term is based around a ‘Big Question’, which we try to answer through stories, discussions, planned activities and group work. We will be exploring the Big Question, ‘</w:t>
      </w:r>
      <w:r>
        <w:rPr>
          <w:rFonts w:ascii="Times New Roman" w:eastAsia="Times New Roman" w:hAnsi="Times New Roman" w:cs="Times New Roman"/>
          <w:color w:val="002060"/>
        </w:rPr>
        <w:t>What is the trinity and why is it important</w:t>
      </w:r>
      <w:r>
        <w:rPr>
          <w:rFonts w:ascii="Times New Roman" w:eastAsia="Times New Roman" w:hAnsi="Times New Roman" w:cs="Times New Roman"/>
          <w:color w:val="002060"/>
        </w:rPr>
        <w:t xml:space="preserve">?’ in RE this half term. </w:t>
      </w:r>
    </w:p>
    <w:p w:rsidR="002F67E4" w:rsidRDefault="002F67E4">
      <w:pPr>
        <w:spacing w:after="0" w:line="240" w:lineRule="auto"/>
        <w:jc w:val="both"/>
        <w:rPr>
          <w:rFonts w:ascii="Times New Roman" w:eastAsia="Times New Roman" w:hAnsi="Times New Roman" w:cs="Times New Roman"/>
          <w:color w:val="002060"/>
          <w:u w:val="single"/>
        </w:rPr>
      </w:pPr>
    </w:p>
    <w:p w:rsidR="002F67E4" w:rsidRDefault="00666D55">
      <w:pPr>
        <w:spacing w:after="0" w:line="240" w:lineRule="auto"/>
        <w:jc w:val="both"/>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History – Anc</w:t>
      </w:r>
      <w:r>
        <w:rPr>
          <w:rFonts w:ascii="Times New Roman" w:eastAsia="Times New Roman" w:hAnsi="Times New Roman" w:cs="Times New Roman"/>
          <w:b/>
          <w:bCs/>
          <w:color w:val="002060"/>
          <w:u w:val="single"/>
        </w:rPr>
        <w:t>ient Greece</w:t>
      </w:r>
    </w:p>
    <w:p w:rsidR="002F67E4" w:rsidRDefault="00666D55">
      <w:pPr>
        <w:spacing w:after="0" w:line="240" w:lineRule="auto"/>
        <w:jc w:val="both"/>
        <w:rPr>
          <w:rFonts w:ascii="Times New Roman" w:eastAsia="Times New Roman" w:hAnsi="Times New Roman" w:cs="Times New Roman"/>
          <w:color w:val="002060"/>
        </w:rPr>
      </w:pPr>
      <w:r>
        <w:rPr>
          <w:rFonts w:ascii="Times New Roman" w:eastAsia="Times New Roman" w:hAnsi="Times New Roman" w:cs="Times New Roman"/>
          <w:color w:val="002060"/>
        </w:rPr>
        <w:t>In this unit we will learn:</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The Ancient Greek City States</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Athens: The Birthplace of Democracy</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Sparta</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The Persian Wars</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Alexander the Great</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Greek Philosophy</w:t>
      </w:r>
    </w:p>
    <w:p w:rsidR="002F67E4" w:rsidRDefault="00666D55">
      <w:pPr>
        <w:numPr>
          <w:ilvl w:val="0"/>
          <w:numId w:val="3"/>
        </w:numPr>
        <w:spacing w:after="0" w:line="240" w:lineRule="auto"/>
        <w:jc w:val="both"/>
        <w:rPr>
          <w:color w:val="1F3864"/>
          <w:sz w:val="20"/>
          <w:szCs w:val="20"/>
        </w:rPr>
      </w:pPr>
      <w:r>
        <w:rPr>
          <w:rFonts w:ascii="Times New Roman" w:eastAsia="Times New Roman" w:hAnsi="Times New Roman" w:cs="Times New Roman"/>
          <w:color w:val="1F3864"/>
          <w:sz w:val="20"/>
          <w:szCs w:val="20"/>
        </w:rPr>
        <w:t>Greek Gods</w:t>
      </w:r>
    </w:p>
    <w:p w:rsidR="002F67E4" w:rsidRDefault="00666D55">
      <w:pPr>
        <w:numPr>
          <w:ilvl w:val="0"/>
          <w:numId w:val="3"/>
        </w:numPr>
        <w:spacing w:after="0" w:line="240" w:lineRule="auto"/>
        <w:jc w:val="both"/>
        <w:rPr>
          <w:color w:val="1F3864"/>
          <w:sz w:val="20"/>
          <w:szCs w:val="20"/>
        </w:rPr>
      </w:pPr>
      <w:r>
        <w:rPr>
          <w:noProof/>
        </w:rPr>
        <w:drawing>
          <wp:anchor distT="0" distB="0" distL="114300" distR="114300" simplePos="0" relativeHeight="251663360" behindDoc="0" locked="0" layoutInCell="1" hidden="0" allowOverlap="1">
            <wp:simplePos x="0" y="0"/>
            <wp:positionH relativeFrom="leftMargin">
              <wp:posOffset>4340860</wp:posOffset>
            </wp:positionH>
            <wp:positionV relativeFrom="topMargin">
              <wp:posOffset>8372475</wp:posOffset>
            </wp:positionV>
            <wp:extent cx="2066925" cy="1095375"/>
            <wp:effectExtent l="0" t="0" r="0" b="0"/>
            <wp:wrapSquare wrapText="bothSides" distT="0" distB="0" distL="114300" distR="114300"/>
            <wp:docPr id="10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2066925" cy="1095375"/>
                    </a:xfrm>
                    <a:prstGeom prst="rect">
                      <a:avLst/>
                    </a:prstGeom>
                    <a:ln/>
                  </pic:spPr>
                </pic:pic>
              </a:graphicData>
            </a:graphic>
          </wp:anchor>
        </w:drawing>
      </w:r>
      <w:r>
        <w:rPr>
          <w:rFonts w:ascii="Times New Roman" w:eastAsia="Times New Roman" w:hAnsi="Times New Roman" w:cs="Times New Roman"/>
          <w:color w:val="1F3864"/>
          <w:sz w:val="20"/>
          <w:szCs w:val="20"/>
        </w:rPr>
        <w:t>Greek Mythology</w:t>
      </w:r>
    </w:p>
    <w:p w:rsidR="002F67E4" w:rsidRDefault="00666D55">
      <w:pPr>
        <w:spacing w:after="0" w:line="240" w:lineRule="auto"/>
        <w:jc w:val="both"/>
        <w:rPr>
          <w:rFonts w:ascii="Times New Roman" w:eastAsia="Times New Roman" w:hAnsi="Times New Roman" w:cs="Times New Roman"/>
          <w:color w:val="002060"/>
        </w:rPr>
      </w:pPr>
      <w:r>
        <w:rPr>
          <w:rFonts w:ascii="Times New Roman" w:eastAsia="Times New Roman" w:hAnsi="Times New Roman" w:cs="Times New Roman"/>
          <w:color w:val="002060"/>
        </w:rPr>
        <w:t>This will across the whole term.</w:t>
      </w:r>
    </w:p>
    <w:p w:rsidR="00666D55" w:rsidRDefault="00666D55">
      <w:pPr>
        <w:spacing w:after="0" w:line="240" w:lineRule="auto"/>
        <w:jc w:val="both"/>
        <w:rPr>
          <w:rFonts w:ascii="Times New Roman" w:eastAsia="Times New Roman" w:hAnsi="Times New Roman" w:cs="Times New Roman"/>
          <w:color w:val="002060"/>
        </w:rPr>
      </w:pPr>
    </w:p>
    <w:p w:rsidR="00666D55" w:rsidRDefault="00666D55">
      <w:pPr>
        <w:spacing w:after="0" w:line="240" w:lineRule="auto"/>
        <w:jc w:val="both"/>
        <w:rPr>
          <w:rFonts w:ascii="Times New Roman" w:eastAsia="Times New Roman" w:hAnsi="Times New Roman" w:cs="Times New Roman"/>
          <w:color w:val="002060"/>
        </w:rPr>
      </w:pPr>
    </w:p>
    <w:p w:rsidR="00666D55" w:rsidRDefault="00666D55">
      <w:pPr>
        <w:spacing w:after="0" w:line="240" w:lineRule="auto"/>
        <w:jc w:val="both"/>
        <w:rPr>
          <w:rFonts w:ascii="Times New Roman" w:eastAsia="Times New Roman" w:hAnsi="Times New Roman" w:cs="Times New Roman"/>
          <w:color w:val="002060"/>
        </w:rPr>
      </w:pPr>
    </w:p>
    <w:p w:rsidR="002F67E4" w:rsidRDefault="002F67E4">
      <w:pPr>
        <w:spacing w:after="0" w:line="240" w:lineRule="auto"/>
        <w:rPr>
          <w:rFonts w:ascii="Times New Roman" w:eastAsia="Times New Roman" w:hAnsi="Times New Roman" w:cs="Times New Roman"/>
          <w:color w:val="002060"/>
          <w:u w:val="single"/>
        </w:rPr>
      </w:pPr>
    </w:p>
    <w:p w:rsidR="002F67E4" w:rsidRDefault="00666D55">
      <w:pPr>
        <w:spacing w:after="0" w:line="240" w:lineRule="auto"/>
        <w:ind w:left="2880"/>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Geography – Spatial Sense</w:t>
      </w:r>
    </w:p>
    <w:p w:rsidR="002F67E4" w:rsidRDefault="00666D55">
      <w:pPr>
        <w:pBdr>
          <w:top w:val="nil"/>
          <w:left w:val="nil"/>
          <w:bottom w:val="nil"/>
          <w:right w:val="nil"/>
          <w:between w:val="nil"/>
        </w:pBdr>
        <w:spacing w:after="0" w:line="240" w:lineRule="auto"/>
        <w:jc w:val="both"/>
        <w:rPr>
          <w:rFonts w:ascii="Times New Roman" w:eastAsia="Times New Roman" w:hAnsi="Times New Roman" w:cs="Times New Roman"/>
          <w:color w:val="002060"/>
        </w:rPr>
      </w:pPr>
      <w:r>
        <w:rPr>
          <w:rFonts w:ascii="Times New Roman" w:eastAsia="Times New Roman" w:hAnsi="Times New Roman" w:cs="Times New Roman"/>
          <w:color w:val="002060"/>
        </w:rPr>
        <w:t>Within this unit we will learn:</w:t>
      </w:r>
      <w:r>
        <w:rPr>
          <w:rFonts w:ascii="Twinkl Cursive Unlooped" w:eastAsia="Twinkl Cursive Unlooped" w:hAnsi="Twinkl Cursive Unlooped" w:cs="Twinkl Cursive Unlooped"/>
          <w:color w:val="002060"/>
        </w:rPr>
        <w:t xml:space="preserve"> </w:t>
      </w:r>
    </w:p>
    <w:p w:rsidR="002F67E4" w:rsidRDefault="00666D55">
      <w:pPr>
        <w:numPr>
          <w:ilvl w:val="0"/>
          <w:numId w:val="1"/>
        </w:numPr>
        <w:pBdr>
          <w:top w:val="nil"/>
          <w:left w:val="nil"/>
          <w:bottom w:val="nil"/>
          <w:right w:val="nil"/>
          <w:between w:val="nil"/>
        </w:pBdr>
        <w:spacing w:after="0" w:line="240" w:lineRule="auto"/>
        <w:jc w:val="both"/>
        <w:rPr>
          <w:color w:val="002060"/>
        </w:rPr>
      </w:pPr>
      <w:r>
        <w:rPr>
          <w:rFonts w:ascii="Twinkl Cursive Unlooped" w:eastAsia="Twinkl Cursive Unlooped" w:hAnsi="Twinkl Cursive Unlooped" w:cs="Twinkl Cursive Unlooped"/>
          <w:color w:val="002060"/>
        </w:rPr>
        <w:lastRenderedPageBreak/>
        <w:t xml:space="preserve">To describe change over time in a specific location. </w:t>
      </w:r>
    </w:p>
    <w:p w:rsidR="002F67E4" w:rsidRDefault="00666D55">
      <w:pPr>
        <w:numPr>
          <w:ilvl w:val="0"/>
          <w:numId w:val="1"/>
        </w:numPr>
        <w:pBdr>
          <w:top w:val="nil"/>
          <w:left w:val="nil"/>
          <w:bottom w:val="nil"/>
          <w:right w:val="nil"/>
          <w:between w:val="nil"/>
        </w:pBdr>
        <w:spacing w:after="0" w:line="240" w:lineRule="auto"/>
        <w:jc w:val="both"/>
        <w:rPr>
          <w:color w:val="002060"/>
        </w:rPr>
      </w:pPr>
      <w:r>
        <w:rPr>
          <w:rFonts w:ascii="Twinkl Cursive Unlooped" w:eastAsia="Twinkl Cursive Unlooped" w:hAnsi="Twinkl Cursive Unlooped" w:cs="Twinkl Cursive Unlooped"/>
          <w:color w:val="002060"/>
        </w:rPr>
        <w:t xml:space="preserve">To use map skills and an eight-point compass. </w:t>
      </w:r>
    </w:p>
    <w:p w:rsidR="002F67E4" w:rsidRDefault="00666D55">
      <w:pPr>
        <w:numPr>
          <w:ilvl w:val="0"/>
          <w:numId w:val="1"/>
        </w:numPr>
        <w:pBdr>
          <w:top w:val="nil"/>
          <w:left w:val="nil"/>
          <w:bottom w:val="nil"/>
          <w:right w:val="nil"/>
          <w:between w:val="nil"/>
        </w:pBdr>
        <w:spacing w:after="0" w:line="240" w:lineRule="auto"/>
        <w:jc w:val="both"/>
        <w:rPr>
          <w:color w:val="002060"/>
        </w:rPr>
      </w:pPr>
      <w:r>
        <w:rPr>
          <w:rFonts w:ascii="Twinkl Cursive Unlooped" w:eastAsia="Twinkl Cursive Unlooped" w:hAnsi="Twinkl Cursive Unlooped" w:cs="Twinkl Cursive Unlooped"/>
          <w:color w:val="002060"/>
        </w:rPr>
        <w:t xml:space="preserve"> To use geographical tools and vocabulary to locate places on a map. </w:t>
      </w:r>
    </w:p>
    <w:p w:rsidR="002F67E4" w:rsidRDefault="002F67E4">
      <w:pPr>
        <w:pBdr>
          <w:top w:val="nil"/>
          <w:left w:val="nil"/>
          <w:bottom w:val="nil"/>
          <w:right w:val="nil"/>
          <w:between w:val="nil"/>
        </w:pBdr>
        <w:spacing w:after="0" w:line="240" w:lineRule="auto"/>
        <w:ind w:left="720"/>
        <w:jc w:val="both"/>
        <w:rPr>
          <w:rFonts w:ascii="Times New Roman" w:eastAsia="Times New Roman" w:hAnsi="Times New Roman" w:cs="Times New Roman"/>
          <w:color w:val="002060"/>
        </w:rPr>
      </w:pPr>
    </w:p>
    <w:p w:rsidR="002F67E4" w:rsidRDefault="00666D55">
      <w:pPr>
        <w:spacing w:after="0" w:line="240" w:lineRule="auto"/>
        <w:jc w:val="both"/>
        <w:rPr>
          <w:rFonts w:ascii="Times New Roman" w:eastAsia="Times New Roman" w:hAnsi="Times New Roman" w:cs="Times New Roman"/>
          <w:color w:val="002060"/>
          <w:u w:val="single"/>
        </w:rPr>
      </w:pPr>
      <w:bookmarkStart w:id="1" w:name="_GoBack"/>
      <w:bookmarkEnd w:id="1"/>
      <w:r>
        <w:rPr>
          <w:rFonts w:ascii="Times New Roman" w:eastAsia="Times New Roman" w:hAnsi="Times New Roman" w:cs="Times New Roman"/>
          <w:b/>
          <w:bCs/>
          <w:color w:val="002060"/>
          <w:u w:val="single"/>
        </w:rPr>
        <w:t xml:space="preserve">Art and Design </w:t>
      </w:r>
    </w:p>
    <w:p w:rsidR="002F67E4" w:rsidRDefault="00666D55">
      <w:pPr>
        <w:spacing w:after="0" w:line="240" w:lineRule="auto"/>
        <w:jc w:val="both"/>
        <w:rPr>
          <w:rFonts w:ascii="Times New Roman" w:eastAsia="Times New Roman" w:hAnsi="Times New Roman" w:cs="Times New Roman"/>
          <w:color w:val="002060"/>
        </w:rPr>
      </w:pPr>
      <w:r>
        <w:rPr>
          <w:rFonts w:ascii="Times New Roman" w:eastAsia="Times New Roman" w:hAnsi="Times New Roman" w:cs="Times New Roman"/>
          <w:color w:val="002060"/>
        </w:rPr>
        <w:t>The children will use a variety of techniques to create art work around the theme of Diwali</w:t>
      </w:r>
      <w:r>
        <w:rPr>
          <w:rFonts w:ascii="Times New Roman" w:eastAsia="Times New Roman" w:hAnsi="Times New Roman" w:cs="Times New Roman"/>
          <w:color w:val="002060"/>
        </w:rPr>
        <w:t xml:space="preserve"> and fireworks</w:t>
      </w:r>
      <w:r>
        <w:rPr>
          <w:rFonts w:ascii="Times New Roman" w:eastAsia="Times New Roman" w:hAnsi="Times New Roman" w:cs="Times New Roman"/>
          <w:color w:val="002060"/>
        </w:rPr>
        <w:t xml:space="preserve">. They will explore shape, colour and pattern. </w:t>
      </w:r>
    </w:p>
    <w:p w:rsidR="002F67E4" w:rsidRDefault="00666D55">
      <w:pPr>
        <w:spacing w:after="0" w:line="240" w:lineRule="auto"/>
        <w:jc w:val="both"/>
        <w:rPr>
          <w:rFonts w:ascii="Times New Roman" w:eastAsia="Times New Roman" w:hAnsi="Times New Roman" w:cs="Times New Roman"/>
          <w:color w:val="002060"/>
          <w:u w:val="single"/>
        </w:rPr>
      </w:pPr>
      <w:r>
        <w:rPr>
          <w:rFonts w:ascii="Times New Roman" w:eastAsia="Times New Roman" w:hAnsi="Times New Roman" w:cs="Times New Roman"/>
        </w:rPr>
        <w:t xml:space="preserve"> </w:t>
      </w:r>
    </w:p>
    <w:p w:rsidR="002F67E4" w:rsidRDefault="00666D55">
      <w:pPr>
        <w:spacing w:after="0" w:line="240" w:lineRule="auto"/>
        <w:jc w:val="both"/>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PSHE- Think Positive</w:t>
      </w:r>
    </w:p>
    <w:p w:rsidR="002F67E4" w:rsidRDefault="00666D55">
      <w:pPr>
        <w:pBdr>
          <w:top w:val="nil"/>
          <w:left w:val="nil"/>
          <w:bottom w:val="nil"/>
          <w:right w:val="nil"/>
          <w:between w:val="nil"/>
        </w:pBdr>
        <w:spacing w:after="0"/>
        <w:rPr>
          <w:rFonts w:ascii="Times New Roman" w:eastAsia="Times New Roman" w:hAnsi="Times New Roman" w:cs="Times New Roman"/>
          <w:color w:val="002060"/>
        </w:rPr>
      </w:pPr>
      <w:r>
        <w:rPr>
          <w:rFonts w:ascii="Times New Roman" w:eastAsia="Times New Roman" w:hAnsi="Times New Roman" w:cs="Times New Roman"/>
          <w:color w:val="002060"/>
        </w:rPr>
        <w:t xml:space="preserve">In this half term. We will be exploring topics to support with children’s self-esteem and mental strength. We will be looking at strategies we can use to have a positive mind-set and how important it is to have self-belief. </w:t>
      </w:r>
    </w:p>
    <w:p w:rsidR="002F67E4" w:rsidRDefault="002F67E4">
      <w:pPr>
        <w:pBdr>
          <w:top w:val="nil"/>
          <w:left w:val="nil"/>
          <w:bottom w:val="nil"/>
          <w:right w:val="nil"/>
          <w:between w:val="nil"/>
        </w:pBdr>
        <w:spacing w:after="0"/>
        <w:rPr>
          <w:rFonts w:ascii="Times New Roman" w:eastAsia="Times New Roman" w:hAnsi="Times New Roman" w:cs="Times New Roman"/>
          <w:color w:val="002060"/>
        </w:rPr>
      </w:pPr>
    </w:p>
    <w:p w:rsidR="002F67E4" w:rsidRDefault="00666D55">
      <w:pPr>
        <w:spacing w:after="0"/>
        <w:rPr>
          <w:rFonts w:ascii="Times New Roman" w:eastAsia="Times New Roman" w:hAnsi="Times New Roman" w:cs="Times New Roman"/>
          <w:color w:val="002060"/>
          <w:u w:val="single"/>
        </w:rPr>
      </w:pPr>
      <w:r>
        <w:rPr>
          <w:rFonts w:ascii="Times New Roman" w:eastAsia="Times New Roman" w:hAnsi="Times New Roman" w:cs="Times New Roman"/>
          <w:b/>
          <w:bCs/>
          <w:color w:val="002060"/>
          <w:u w:val="single"/>
        </w:rPr>
        <w:t>Physical Education:</w:t>
      </w:r>
      <w:r>
        <w:rPr>
          <w:noProof/>
        </w:rPr>
        <w:drawing>
          <wp:anchor distT="0" distB="0" distL="114300" distR="114300" simplePos="0" relativeHeight="251664384" behindDoc="0" locked="0" layoutInCell="1" hidden="0" allowOverlap="1">
            <wp:simplePos x="0" y="0"/>
            <wp:positionH relativeFrom="column">
              <wp:posOffset>5514975</wp:posOffset>
            </wp:positionH>
            <wp:positionV relativeFrom="paragraph">
              <wp:posOffset>120014</wp:posOffset>
            </wp:positionV>
            <wp:extent cx="1275715" cy="820420"/>
            <wp:effectExtent l="0" t="0" r="0" b="0"/>
            <wp:wrapSquare wrapText="bothSides" distT="0" distB="0" distL="114300" distR="114300"/>
            <wp:docPr id="1029" name="image6.png" descr="Physical Activity Clipart - Physical Education Clipart - Png Download  (#1980818) - PinClipart"/>
            <wp:cNvGraphicFramePr/>
            <a:graphic xmlns:a="http://schemas.openxmlformats.org/drawingml/2006/main">
              <a:graphicData uri="http://schemas.openxmlformats.org/drawingml/2006/picture">
                <pic:pic xmlns:pic="http://schemas.openxmlformats.org/drawingml/2006/picture">
                  <pic:nvPicPr>
                    <pic:cNvPr id="0" name="image6.png" descr="Physical Activity Clipart - Physical Education Clipart - Png Download  (#1980818) - PinClipart"/>
                    <pic:cNvPicPr preferRelativeResize="0"/>
                  </pic:nvPicPr>
                  <pic:blipFill>
                    <a:blip r:embed="rId14"/>
                    <a:srcRect/>
                    <a:stretch>
                      <a:fillRect/>
                    </a:stretch>
                  </pic:blipFill>
                  <pic:spPr>
                    <a:xfrm>
                      <a:off x="0" y="0"/>
                      <a:ext cx="1275715" cy="820420"/>
                    </a:xfrm>
                    <a:prstGeom prst="rect">
                      <a:avLst/>
                    </a:prstGeom>
                    <a:ln/>
                  </pic:spPr>
                </pic:pic>
              </a:graphicData>
            </a:graphic>
          </wp:anchor>
        </w:drawing>
      </w:r>
    </w:p>
    <w:p w:rsidR="002F67E4" w:rsidRDefault="00666D55">
      <w:pPr>
        <w:pBdr>
          <w:top w:val="nil"/>
          <w:left w:val="nil"/>
          <w:bottom w:val="nil"/>
          <w:right w:val="nil"/>
          <w:between w:val="nil"/>
        </w:pBdr>
        <w:spacing w:after="0"/>
        <w:rPr>
          <w:rFonts w:ascii="Times New Roman" w:eastAsia="Times New Roman" w:hAnsi="Times New Roman" w:cs="Times New Roman"/>
          <w:color w:val="002060"/>
        </w:rPr>
      </w:pPr>
      <w:r>
        <w:rPr>
          <w:rFonts w:ascii="Times New Roman" w:eastAsia="Times New Roman" w:hAnsi="Times New Roman" w:cs="Times New Roman"/>
          <w:color w:val="002060"/>
        </w:rPr>
        <w:t>This half</w:t>
      </w:r>
      <w:r>
        <w:rPr>
          <w:rFonts w:ascii="Times New Roman" w:eastAsia="Times New Roman" w:hAnsi="Times New Roman" w:cs="Times New Roman"/>
          <w:color w:val="002060"/>
        </w:rPr>
        <w:t xml:space="preserve"> term we will be focusing on ball skills in one session and then tag rugby in our other session. We will also be making good use of our new daily mile track. </w:t>
      </w:r>
    </w:p>
    <w:p w:rsidR="002F67E4" w:rsidRDefault="00666D55">
      <w:pPr>
        <w:pBdr>
          <w:top w:val="nil"/>
          <w:left w:val="nil"/>
          <w:bottom w:val="nil"/>
          <w:right w:val="nil"/>
          <w:between w:val="nil"/>
        </w:pBdr>
        <w:spacing w:after="0"/>
        <w:rPr>
          <w:rFonts w:ascii="Times New Roman" w:eastAsia="Times New Roman" w:hAnsi="Times New Roman" w:cs="Times New Roman"/>
          <w:color w:val="002060"/>
        </w:rPr>
      </w:pPr>
      <w:r>
        <w:rPr>
          <w:rFonts w:ascii="Times New Roman" w:eastAsia="Times New Roman" w:hAnsi="Times New Roman" w:cs="Times New Roman"/>
          <w:color w:val="002060"/>
        </w:rPr>
        <w:t xml:space="preserve">Our PE days will be Tuesday and Wednesday. </w:t>
      </w:r>
    </w:p>
    <w:p w:rsidR="002F67E4" w:rsidRDefault="002F67E4">
      <w:pPr>
        <w:pBdr>
          <w:top w:val="nil"/>
          <w:left w:val="nil"/>
          <w:bottom w:val="nil"/>
          <w:right w:val="nil"/>
          <w:between w:val="nil"/>
        </w:pBdr>
        <w:spacing w:after="0"/>
        <w:rPr>
          <w:rFonts w:ascii="Times New Roman" w:eastAsia="Times New Roman" w:hAnsi="Times New Roman" w:cs="Times New Roman"/>
          <w:color w:val="002060"/>
        </w:rPr>
      </w:pP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b/>
          <w:bCs/>
          <w:color w:val="002060"/>
          <w:u w:val="single"/>
        </w:rPr>
        <w:t>Helping at Home:</w:t>
      </w: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color w:val="002060"/>
        </w:rPr>
        <w:t>Help at home is greatly appreciated. In addition to supporting your child with their weekly homework, below are some ideas of how you can further support your child’s achievement and learning:</w:t>
      </w:r>
    </w:p>
    <w:p w:rsidR="002F67E4" w:rsidRDefault="002F67E4">
      <w:pPr>
        <w:spacing w:after="0"/>
        <w:jc w:val="both"/>
        <w:rPr>
          <w:rFonts w:ascii="Times New Roman" w:eastAsia="Times New Roman" w:hAnsi="Times New Roman" w:cs="Times New Roman"/>
          <w:color w:val="002060"/>
        </w:rPr>
      </w:pPr>
    </w:p>
    <w:p w:rsidR="002F67E4" w:rsidRDefault="00666D55">
      <w:pPr>
        <w:numPr>
          <w:ilvl w:val="0"/>
          <w:numId w:val="2"/>
        </w:numPr>
        <w:spacing w:after="0"/>
        <w:rPr>
          <w:color w:val="002060"/>
        </w:rPr>
      </w:pPr>
      <w:r>
        <w:rPr>
          <w:rFonts w:ascii="Times New Roman" w:eastAsia="Times New Roman" w:hAnsi="Times New Roman" w:cs="Times New Roman"/>
          <w:b/>
          <w:bCs/>
          <w:color w:val="002060"/>
        </w:rPr>
        <w:t>Read at least three times a week</w:t>
      </w:r>
      <w:r>
        <w:rPr>
          <w:rFonts w:ascii="Times New Roman" w:eastAsia="Times New Roman" w:hAnsi="Times New Roman" w:cs="Times New Roman"/>
          <w:color w:val="002060"/>
        </w:rPr>
        <w:t>, asking your child key compre</w:t>
      </w:r>
      <w:r>
        <w:rPr>
          <w:rFonts w:ascii="Times New Roman" w:eastAsia="Times New Roman" w:hAnsi="Times New Roman" w:cs="Times New Roman"/>
          <w:color w:val="002060"/>
        </w:rPr>
        <w:t xml:space="preserve">hension questions. Questions to ask your child and areas to consider can be found in many school reading books at the back of the book. A comprehension question sheet is also available upon request. </w:t>
      </w:r>
    </w:p>
    <w:p w:rsidR="002F67E4" w:rsidRDefault="00666D55">
      <w:pPr>
        <w:numPr>
          <w:ilvl w:val="0"/>
          <w:numId w:val="2"/>
        </w:numPr>
        <w:spacing w:after="0"/>
        <w:rPr>
          <w:color w:val="002060"/>
        </w:rPr>
      </w:pPr>
      <w:r>
        <w:rPr>
          <w:rFonts w:ascii="Times New Roman" w:eastAsia="Times New Roman" w:hAnsi="Times New Roman" w:cs="Times New Roman"/>
          <w:color w:val="002060"/>
        </w:rPr>
        <w:t>Engage in learning times tables up to 12 x 12 off by hea</w:t>
      </w:r>
      <w:r>
        <w:rPr>
          <w:rFonts w:ascii="Times New Roman" w:eastAsia="Times New Roman" w:hAnsi="Times New Roman" w:cs="Times New Roman"/>
          <w:color w:val="002060"/>
        </w:rPr>
        <w:t>rt.</w:t>
      </w:r>
      <w:r>
        <w:rPr>
          <w:rFonts w:ascii="Times New Roman" w:eastAsia="Times New Roman" w:hAnsi="Times New Roman" w:cs="Times New Roman"/>
          <w:b/>
          <w:bCs/>
          <w:color w:val="002060"/>
        </w:rPr>
        <w:t xml:space="preserve"> </w:t>
      </w:r>
    </w:p>
    <w:p w:rsidR="002F67E4" w:rsidRDefault="00666D55">
      <w:pPr>
        <w:numPr>
          <w:ilvl w:val="0"/>
          <w:numId w:val="2"/>
        </w:numPr>
        <w:spacing w:after="0"/>
        <w:rPr>
          <w:color w:val="002060"/>
        </w:rPr>
      </w:pPr>
      <w:r>
        <w:rPr>
          <w:rFonts w:ascii="Times New Roman" w:eastAsia="Times New Roman" w:hAnsi="Times New Roman" w:cs="Times New Roman"/>
          <w:color w:val="002060"/>
        </w:rPr>
        <w:t xml:space="preserve">Read our weekly noticeboard to see what we have been working on in English and Maths. These skills can be discussed with your child to further deepen their understanding. </w:t>
      </w:r>
    </w:p>
    <w:p w:rsidR="002F67E4" w:rsidRDefault="002F67E4">
      <w:pPr>
        <w:spacing w:after="0"/>
        <w:jc w:val="both"/>
        <w:rPr>
          <w:rFonts w:ascii="Times New Roman" w:eastAsia="Times New Roman" w:hAnsi="Times New Roman" w:cs="Times New Roman"/>
          <w:color w:val="002060"/>
        </w:rPr>
      </w:pPr>
    </w:p>
    <w:p w:rsidR="002F67E4" w:rsidRDefault="00666D55">
      <w:pPr>
        <w:spacing w:after="0"/>
        <w:jc w:val="both"/>
        <w:rPr>
          <w:rFonts w:ascii="Times New Roman" w:eastAsia="Times New Roman" w:hAnsi="Times New Roman" w:cs="Times New Roman"/>
          <w:color w:val="002060"/>
        </w:rPr>
      </w:pPr>
      <w:r>
        <w:rPr>
          <w:rFonts w:ascii="Times New Roman" w:eastAsia="Times New Roman" w:hAnsi="Times New Roman" w:cs="Times New Roman"/>
          <w:color w:val="002060"/>
        </w:rPr>
        <w:t xml:space="preserve">As you can see, we will be busy learning throughout this half term and </w:t>
      </w:r>
      <w:r>
        <w:rPr>
          <w:rFonts w:ascii="Times New Roman" w:eastAsia="Times New Roman" w:hAnsi="Times New Roman" w:cs="Times New Roman"/>
          <w:color w:val="002060"/>
        </w:rPr>
        <w:t>we look</w:t>
      </w:r>
      <w:r>
        <w:rPr>
          <w:rFonts w:ascii="Times New Roman" w:eastAsia="Times New Roman" w:hAnsi="Times New Roman" w:cs="Times New Roman"/>
          <w:color w:val="002060"/>
        </w:rPr>
        <w:t xml:space="preserve"> forward to getting hands on </w:t>
      </w:r>
      <w:proofErr w:type="spellStart"/>
      <w:r>
        <w:rPr>
          <w:rFonts w:ascii="Times New Roman" w:eastAsia="Times New Roman" w:hAnsi="Times New Roman" w:cs="Times New Roman"/>
          <w:color w:val="002060"/>
        </w:rPr>
        <w:t>with out</w:t>
      </w:r>
      <w:proofErr w:type="spellEnd"/>
      <w:r>
        <w:rPr>
          <w:rFonts w:ascii="Times New Roman" w:eastAsia="Times New Roman" w:hAnsi="Times New Roman" w:cs="Times New Roman"/>
          <w:color w:val="002060"/>
        </w:rPr>
        <w:t xml:space="preserve"> different learning topics</w:t>
      </w:r>
      <w:r>
        <w:rPr>
          <w:rFonts w:ascii="Times New Roman" w:eastAsia="Times New Roman" w:hAnsi="Times New Roman" w:cs="Times New Roman"/>
          <w:color w:val="002060"/>
        </w:rPr>
        <w:t xml:space="preserve">. We look forward to seeing the children settle into Year Three and Four and getting to know yourselves. Please do not hesitate to contact us, we are happy to help. </w:t>
      </w:r>
    </w:p>
    <w:p w:rsidR="002F67E4" w:rsidRDefault="002F67E4">
      <w:pPr>
        <w:spacing w:after="0"/>
        <w:jc w:val="both"/>
        <w:rPr>
          <w:rFonts w:ascii="Times New Roman" w:eastAsia="Times New Roman" w:hAnsi="Times New Roman" w:cs="Times New Roman"/>
          <w:color w:val="002060"/>
        </w:rPr>
      </w:pPr>
    </w:p>
    <w:p w:rsidR="002F67E4" w:rsidRDefault="00666D55">
      <w:pPr>
        <w:spacing w:after="0"/>
        <w:rPr>
          <w:rFonts w:ascii="Times New Roman" w:eastAsia="Times New Roman" w:hAnsi="Times New Roman" w:cs="Times New Roman"/>
          <w:color w:val="002060"/>
        </w:rPr>
      </w:pPr>
      <w:r>
        <w:rPr>
          <w:rFonts w:ascii="Times New Roman" w:eastAsia="Times New Roman" w:hAnsi="Times New Roman" w:cs="Times New Roman"/>
          <w:color w:val="002060"/>
        </w:rPr>
        <w:t>Best wishes,</w:t>
      </w:r>
      <w:r>
        <w:rPr>
          <w:noProof/>
        </w:rPr>
        <w:drawing>
          <wp:anchor distT="0" distB="0" distL="114300" distR="114300" simplePos="0" relativeHeight="251665408" behindDoc="0" locked="0" layoutInCell="1" hidden="0" allowOverlap="1">
            <wp:simplePos x="0" y="0"/>
            <wp:positionH relativeFrom="column">
              <wp:posOffset>1169035</wp:posOffset>
            </wp:positionH>
            <wp:positionV relativeFrom="paragraph">
              <wp:posOffset>83820</wp:posOffset>
            </wp:positionV>
            <wp:extent cx="4800600" cy="1850390"/>
            <wp:effectExtent l="0" t="0" r="0" b="0"/>
            <wp:wrapSquare wrapText="bothSides" distT="0" distB="0" distL="114300" distR="114300"/>
            <wp:docPr id="1027" name="image3.jpg" descr="Play Children Clipart Photos, Images &amp; Pictures | Shutterstock"/>
            <wp:cNvGraphicFramePr/>
            <a:graphic xmlns:a="http://schemas.openxmlformats.org/drawingml/2006/main">
              <a:graphicData uri="http://schemas.openxmlformats.org/drawingml/2006/picture">
                <pic:pic xmlns:pic="http://schemas.openxmlformats.org/drawingml/2006/picture">
                  <pic:nvPicPr>
                    <pic:cNvPr id="0" name="image3.jpg" descr="Play Children Clipart Photos, Images &amp; Pictures | Shutterstock"/>
                    <pic:cNvPicPr preferRelativeResize="0"/>
                  </pic:nvPicPr>
                  <pic:blipFill>
                    <a:blip r:embed="rId15"/>
                    <a:srcRect b="7865"/>
                    <a:stretch>
                      <a:fillRect/>
                    </a:stretch>
                  </pic:blipFill>
                  <pic:spPr>
                    <a:xfrm>
                      <a:off x="0" y="0"/>
                      <a:ext cx="4800600" cy="1850390"/>
                    </a:xfrm>
                    <a:prstGeom prst="rect">
                      <a:avLst/>
                    </a:prstGeom>
                    <a:ln/>
                  </pic:spPr>
                </pic:pic>
              </a:graphicData>
            </a:graphic>
          </wp:anchor>
        </w:drawing>
      </w:r>
    </w:p>
    <w:p w:rsidR="002F67E4" w:rsidRDefault="002F67E4">
      <w:pPr>
        <w:spacing w:after="0"/>
        <w:rPr>
          <w:rFonts w:ascii="Times New Roman" w:eastAsia="Times New Roman" w:hAnsi="Times New Roman" w:cs="Times New Roman"/>
          <w:color w:val="002060"/>
        </w:rPr>
      </w:pPr>
    </w:p>
    <w:p w:rsidR="002F67E4" w:rsidRDefault="00666D55">
      <w:pPr>
        <w:spacing w:after="0"/>
        <w:rPr>
          <w:rFonts w:ascii="Times New Roman" w:eastAsia="Times New Roman" w:hAnsi="Times New Roman" w:cs="Times New Roman"/>
          <w:color w:val="002060"/>
        </w:rPr>
      </w:pPr>
      <w:r>
        <w:rPr>
          <w:rFonts w:ascii="Times New Roman" w:eastAsia="Times New Roman" w:hAnsi="Times New Roman" w:cs="Times New Roman"/>
          <w:color w:val="002060"/>
        </w:rPr>
        <w:t>Miss Dowd</w:t>
      </w:r>
    </w:p>
    <w:p w:rsidR="002F67E4" w:rsidRDefault="002F67E4">
      <w:pPr>
        <w:spacing w:after="0"/>
        <w:rPr>
          <w:rFonts w:ascii="Times New Roman" w:eastAsia="Times New Roman" w:hAnsi="Times New Roman" w:cs="Times New Roman"/>
          <w:color w:val="002060"/>
        </w:rPr>
      </w:pPr>
    </w:p>
    <w:p w:rsidR="002F67E4" w:rsidRDefault="002F67E4">
      <w:pPr>
        <w:spacing w:after="0"/>
        <w:jc w:val="center"/>
        <w:rPr>
          <w:rFonts w:ascii="Times New Roman" w:eastAsia="Times New Roman" w:hAnsi="Times New Roman" w:cs="Times New Roman"/>
          <w:color w:val="002060"/>
        </w:rPr>
      </w:pPr>
    </w:p>
    <w:sectPr w:rsidR="002F67E4">
      <w:pgSz w:w="11906" w:h="16838"/>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CB917FB6-5F91-4803-808A-6EAF62ED0991}"/>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942111F-3F44-4396-9777-EAC24F43AB73}"/>
    <w:embedBold r:id="rId3" w:fontKey="{E946492D-0ACD-4DDE-BB38-D49C73A890AC}"/>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B6BD46BA-69F0-4353-8484-1C552C33224A}"/>
  </w:font>
  <w:font w:name="Calibri Light">
    <w:panose1 w:val="020F0302020204030204"/>
    <w:charset w:val="00"/>
    <w:family w:val="swiss"/>
    <w:pitch w:val="variable"/>
    <w:sig w:usb0="E4002EFF" w:usb1="C200247B" w:usb2="00000009" w:usb3="00000000" w:csb0="000001FF" w:csb1="00000000"/>
    <w:embedBold r:id="rId5" w:fontKey="{6D7E504C-EC6D-46A7-AF1E-0D1D6FEE3DA0}"/>
  </w:font>
  <w:font w:name="Twinkl Cursive Unlooped">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embedItalic r:id="rId6" w:fontKey="{515B8DB3-8225-44D6-9B96-B3C0C1BFA617}"/>
  </w:font>
  <w:font w:name="Cambria">
    <w:panose1 w:val="02040503050406030204"/>
    <w:charset w:val="00"/>
    <w:family w:val="roman"/>
    <w:pitch w:val="variable"/>
    <w:sig w:usb0="E00006FF" w:usb1="420024FF" w:usb2="02000000" w:usb3="00000000" w:csb0="0000019F" w:csb1="00000000"/>
    <w:embedRegular r:id="rId7" w:fontKey="{F1423F2B-2754-4C26-982D-A8EF852D0B94}"/>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1059A"/>
    <w:multiLevelType w:val="multilevel"/>
    <w:tmpl w:val="2214E49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14650C24"/>
    <w:multiLevelType w:val="multilevel"/>
    <w:tmpl w:val="ED42986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5A6631E1"/>
    <w:multiLevelType w:val="multilevel"/>
    <w:tmpl w:val="88665B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7E4"/>
    <w:rsid w:val="002F67E4"/>
    <w:rsid w:val="00666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FBD74"/>
  <w15:docId w15:val="{EAA5ED9D-174D-4CFB-966D-446E6DE7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line="240" w:lineRule="auto"/>
      <w:outlineLvl w:val="0"/>
    </w:pPr>
    <w:rPr>
      <w:rFonts w:ascii="Times New Roman" w:eastAsia="Times New Roman" w:hAnsi="Times New Roman" w:cs="Times New Roman"/>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spacing w:before="240" w:after="60"/>
      <w:outlineLvl w:val="2"/>
    </w:pPr>
    <w:rPr>
      <w:b/>
      <w:bCs/>
      <w:sz w:val="26"/>
      <w:szCs w:val="26"/>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styleId="Emphasis">
    <w:name w:val="Emphasis"/>
    <w:rPr>
      <w:i/>
      <w:iCs/>
      <w:w w:val="100"/>
      <w:position w:val="-1"/>
      <w:effect w:val="none"/>
      <w:vertAlign w:val="baseline"/>
      <w:cs w:val="0"/>
      <w:em w:val="none"/>
    </w:rPr>
  </w:style>
  <w:style w:type="paragraph" w:styleId="ListParagraph">
    <w:name w:val="List Paragraph"/>
    <w:basedOn w:val="Normal"/>
    <w:pPr>
      <w:suppressAutoHyphens/>
      <w:ind w:leftChars="-1" w:left="720" w:hangingChars="1" w:hanging="1"/>
      <w:contextualSpacing/>
      <w:textDirection w:val="btLr"/>
      <w:textAlignment w:val="top"/>
      <w:outlineLvl w:val="0"/>
    </w:pPr>
    <w:rPr>
      <w:position w:val="-1"/>
      <w:lang w:eastAsia="en-US"/>
    </w:rPr>
  </w:style>
  <w:style w:type="paragraph" w:styleId="BalloonText">
    <w:name w:val="Balloon Text"/>
    <w:basedOn w:val="Normal"/>
    <w:qFormat/>
    <w:pPr>
      <w:suppressAutoHyphens/>
      <w:spacing w:after="0" w:line="240" w:lineRule="auto"/>
      <w:ind w:leftChars="-1" w:left="-1" w:hangingChars="1" w:hanging="1"/>
      <w:textDirection w:val="btLr"/>
      <w:textAlignment w:val="top"/>
      <w:outlineLvl w:val="0"/>
    </w:pPr>
    <w:rPr>
      <w:rFonts w:ascii="Tahoma" w:hAnsi="Tahoma"/>
      <w:position w:val="-1"/>
      <w:sz w:val="16"/>
      <w:szCs w:val="16"/>
      <w:lang w:eastAsia="en-US"/>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paragraph" w:styleId="NormalWeb">
    <w:name w:val="Normal (Web)"/>
    <w:basedOn w:val="Normal"/>
    <w:qFormat/>
    <w:pPr>
      <w:suppressAutoHyphens/>
      <w:ind w:leftChars="-1" w:left="-1" w:hangingChars="1" w:hanging="1"/>
      <w:textDirection w:val="btLr"/>
      <w:textAlignment w:val="top"/>
      <w:outlineLvl w:val="0"/>
    </w:pPr>
    <w:rPr>
      <w:rFonts w:ascii="Times New Roman" w:hAnsi="Times New Roman"/>
      <w:position w:val="-1"/>
      <w:sz w:val="24"/>
      <w:szCs w:val="24"/>
      <w:lang w:eastAsia="en-US"/>
    </w:rPr>
  </w:style>
  <w:style w:type="character" w:customStyle="1" w:styleId="Heading1Char">
    <w:name w:val="Heading 1 Char"/>
    <w:rPr>
      <w:rFonts w:ascii="Times New Roman" w:eastAsia="Times New Roman" w:hAnsi="Times New Roman"/>
      <w:b/>
      <w:bCs/>
      <w:w w:val="100"/>
      <w:kern w:val="36"/>
      <w:position w:val="-1"/>
      <w:sz w:val="48"/>
      <w:szCs w:val="48"/>
      <w:effect w:val="none"/>
      <w:vertAlign w:val="baseline"/>
      <w:cs w:val="0"/>
      <w:em w:val="none"/>
    </w:rPr>
  </w:style>
  <w:style w:type="character" w:customStyle="1" w:styleId="Heading3Char">
    <w:name w:val="Heading 3 Char"/>
    <w:rPr>
      <w:rFonts w:ascii="Calibri Light" w:eastAsia="Times New Roman" w:hAnsi="Calibri Light" w:cs="Times New Roman"/>
      <w:b/>
      <w:bCs/>
      <w:w w:val="100"/>
      <w:position w:val="-1"/>
      <w:sz w:val="26"/>
      <w:szCs w:val="26"/>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paragraph" w:styleId="BodyText">
    <w:name w:val="Body Text"/>
    <w:basedOn w:val="Normal"/>
    <w:qFormat/>
    <w:pPr>
      <w:suppressAutoHyphens/>
      <w:ind w:leftChars="-1" w:left="-1" w:hangingChars="1" w:hanging="1"/>
      <w:textDirection w:val="btLr"/>
      <w:textAlignment w:val="top"/>
      <w:outlineLvl w:val="0"/>
    </w:pPr>
    <w:rPr>
      <w:rFonts w:ascii="Twinkl Cursive Unlooped" w:hAnsi="Twinkl Cursive Unlooped"/>
      <w:color w:val="002060"/>
      <w:position w:val="-1"/>
      <w:lang w:eastAsia="en-US"/>
    </w:rPr>
  </w:style>
  <w:style w:type="character" w:customStyle="1" w:styleId="BodyTextChar">
    <w:name w:val="Body Text Char"/>
    <w:rPr>
      <w:rFonts w:ascii="Twinkl Cursive Unlooped" w:hAnsi="Twinkl Cursive Unlooped"/>
      <w:color w:val="002060"/>
      <w:w w:val="100"/>
      <w:position w:val="-1"/>
      <w:sz w:val="22"/>
      <w:szCs w:val="22"/>
      <w:effect w:val="none"/>
      <w:vertAlign w:val="baseline"/>
      <w:cs w:val="0"/>
      <w:em w:val="none"/>
      <w:lang w:eastAsia="en-US"/>
    </w:rPr>
  </w:style>
  <w:style w:type="paragraph" w:styleId="BodyText2">
    <w:name w:val="Body Text 2"/>
    <w:basedOn w:val="Normal"/>
    <w:qFormat/>
    <w:pPr>
      <w:suppressAutoHyphens/>
      <w:spacing w:after="0" w:line="240" w:lineRule="auto"/>
      <w:ind w:leftChars="-1" w:left="-1" w:hangingChars="1" w:hanging="1"/>
      <w:jc w:val="both"/>
      <w:textDirection w:val="btLr"/>
      <w:textAlignment w:val="top"/>
      <w:outlineLvl w:val="0"/>
    </w:pPr>
    <w:rPr>
      <w:rFonts w:ascii="Twinkl Cursive Unlooped" w:hAnsi="Twinkl Cursive Unlooped"/>
      <w:color w:val="002060"/>
      <w:position w:val="-1"/>
      <w:lang w:eastAsia="en-US"/>
    </w:rPr>
  </w:style>
  <w:style w:type="character" w:customStyle="1" w:styleId="BodyText2Char">
    <w:name w:val="Body Text 2 Char"/>
    <w:rPr>
      <w:rFonts w:ascii="Twinkl Cursive Unlooped" w:hAnsi="Twinkl Cursive Unlooped"/>
      <w:color w:val="002060"/>
      <w:w w:val="100"/>
      <w:position w:val="-1"/>
      <w:sz w:val="22"/>
      <w:szCs w:val="22"/>
      <w:effect w:val="none"/>
      <w:vertAlign w:val="baseline"/>
      <w:cs w:val="0"/>
      <w:em w:val="none"/>
      <w:lang w:eastAsia="en-US"/>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g"/><Relationship Id="rId10" Type="http://schemas.openxmlformats.org/officeDocument/2006/relationships/hyperlink" Target="https://www.timestables.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sh3hgu/XhhKAWZldGc79v4TalQ==">CgMxLjAyDmgueDZ4ZDhvMzRleXNqOAByITFCX0M5b1RiWTBiTzV5UkNaY200NlNYVHRqWlVnS1ZTbA==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757</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Piatczanyn</dc:creator>
  <cp:lastModifiedBy>Rebekah Dowd</cp:lastModifiedBy>
  <cp:revision>2</cp:revision>
  <cp:lastPrinted>2026-09-14T14:43:00Z</cp:lastPrinted>
  <dcterms:created xsi:type="dcterms:W3CDTF">2024-09-05T18:17:00Z</dcterms:created>
  <dcterms:modified xsi:type="dcterms:W3CDTF">2026-09-14T14:44:00Z</dcterms:modified>
</cp:coreProperties>
</file>