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D98A1" w14:textId="33D26023" w:rsidR="00336404" w:rsidRDefault="00336404" w:rsidP="00336404"/>
    <w:p w14:paraId="521AF2C7" w14:textId="77777777" w:rsidR="00996FB0" w:rsidRDefault="00996FB0" w:rsidP="00336404">
      <w:pPr>
        <w:pStyle w:val="3Policytitle"/>
        <w:rPr>
          <w:sz w:val="48"/>
          <w:szCs w:val="48"/>
        </w:rPr>
      </w:pPr>
    </w:p>
    <w:p w14:paraId="2CB520C7" w14:textId="68DCC570" w:rsidR="00996FB0" w:rsidRPr="006613EF" w:rsidRDefault="00996FB0" w:rsidP="00996FB0">
      <w:pPr>
        <w:pStyle w:val="3Policytitle"/>
        <w:jc w:val="center"/>
        <w:rPr>
          <w:color w:val="002060"/>
          <w:sz w:val="48"/>
          <w:szCs w:val="48"/>
        </w:rPr>
      </w:pPr>
      <w:r w:rsidRPr="006613EF">
        <w:rPr>
          <w:color w:val="002060"/>
          <w:sz w:val="48"/>
          <w:szCs w:val="48"/>
        </w:rPr>
        <w:t>Pinchmill Primary School</w:t>
      </w:r>
    </w:p>
    <w:p w14:paraId="2E4546B6" w14:textId="3D5A88CA" w:rsidR="00336404" w:rsidRPr="006613EF" w:rsidRDefault="00996FB0" w:rsidP="00996FB0">
      <w:pPr>
        <w:pStyle w:val="3Policytitle"/>
        <w:jc w:val="center"/>
        <w:rPr>
          <w:color w:val="002060"/>
          <w:sz w:val="48"/>
          <w:szCs w:val="48"/>
        </w:rPr>
      </w:pPr>
      <w:r w:rsidRPr="006613EF">
        <w:rPr>
          <w:color w:val="002060"/>
          <w:sz w:val="48"/>
          <w:szCs w:val="48"/>
        </w:rPr>
        <w:t>Pupil Allergy P</w:t>
      </w:r>
      <w:r w:rsidR="00336404" w:rsidRPr="006613EF">
        <w:rPr>
          <w:color w:val="002060"/>
          <w:sz w:val="48"/>
          <w:szCs w:val="48"/>
        </w:rPr>
        <w:t>olicy</w:t>
      </w:r>
    </w:p>
    <w:p w14:paraId="392A0E65" w14:textId="353546E0" w:rsidR="00336404" w:rsidRPr="00996FB0" w:rsidRDefault="00336404" w:rsidP="00996FB0">
      <w:pPr>
        <w:pStyle w:val="1bodycopy10pt"/>
        <w:jc w:val="center"/>
        <w:rPr>
          <w:noProof/>
          <w:color w:val="002060"/>
          <w:szCs w:val="20"/>
          <w:u w:val="single"/>
        </w:rPr>
      </w:pP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5AF79D50" w:rsidR="00336404" w:rsidRDefault="00336404" w:rsidP="00336404">
      <w:pPr>
        <w:pStyle w:val="1bodycopy10pt"/>
      </w:pPr>
    </w:p>
    <w:p w14:paraId="77F15421" w14:textId="1A12407F" w:rsidR="00336404" w:rsidRDefault="009D6E89" w:rsidP="00336404">
      <w:pPr>
        <w:pStyle w:val="1bodycopy10pt"/>
      </w:pPr>
      <w:r>
        <w:rPr>
          <w:noProof/>
          <w:lang w:val="en-GB" w:eastAsia="en-GB"/>
        </w:rPr>
        <w:drawing>
          <wp:anchor distT="0" distB="0" distL="114300" distR="114300" simplePos="0" relativeHeight="251660288" behindDoc="0" locked="0" layoutInCell="1" allowOverlap="1" wp14:anchorId="784FCEEA" wp14:editId="79A3C039">
            <wp:simplePos x="0" y="0"/>
            <wp:positionH relativeFrom="margin">
              <wp:posOffset>2195830</wp:posOffset>
            </wp:positionH>
            <wp:positionV relativeFrom="margin">
              <wp:posOffset>2759710</wp:posOffset>
            </wp:positionV>
            <wp:extent cx="1860550" cy="1885950"/>
            <wp:effectExtent l="0" t="0" r="0" b="0"/>
            <wp:wrapSquare wrapText="bothSides"/>
            <wp:docPr id="23" name="Picture 1" descr="Pinchmill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chmill Prima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055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862A17B"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17E765B2" w14:textId="77777777" w:rsidR="00336404" w:rsidRDefault="00336404" w:rsidP="00336404">
      <w:pPr>
        <w:pStyle w:val="1bodycopy10pt"/>
      </w:pPr>
    </w:p>
    <w:p w14:paraId="23352AFE"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0039067F" w:rsidR="00336404" w:rsidRPr="0062626B" w:rsidRDefault="00336404">
            <w:pPr>
              <w:pStyle w:val="1bodycopy10pt"/>
              <w:rPr>
                <w:b/>
              </w:rPr>
            </w:pPr>
            <w:r w:rsidRPr="0062626B">
              <w:rPr>
                <w:b/>
              </w:rPr>
              <w:t>Approved by:</w:t>
            </w:r>
            <w:r w:rsidR="00AC0380">
              <w:rPr>
                <w:b/>
              </w:rPr>
              <w:t xml:space="preserve"> </w:t>
            </w:r>
            <w:proofErr w:type="spellStart"/>
            <w:r w:rsidR="00AC0380">
              <w:rPr>
                <w:b/>
              </w:rPr>
              <w:t>Mrs</w:t>
            </w:r>
            <w:proofErr w:type="spellEnd"/>
            <w:r w:rsidR="00AC0380">
              <w:rPr>
                <w:b/>
              </w:rPr>
              <w:t xml:space="preserve"> Victoria Bailey</w:t>
            </w:r>
          </w:p>
        </w:tc>
        <w:tc>
          <w:tcPr>
            <w:tcW w:w="3268" w:type="dxa"/>
            <w:tcBorders>
              <w:top w:val="nil"/>
              <w:bottom w:val="single" w:sz="18" w:space="0" w:color="FFFFFF"/>
            </w:tcBorders>
            <w:shd w:val="clear" w:color="auto" w:fill="D8DFDE"/>
          </w:tcPr>
          <w:p w14:paraId="3DCF0764" w14:textId="1C1A6EBA" w:rsidR="00336404" w:rsidRPr="0062626B" w:rsidRDefault="00336404" w:rsidP="00996FB0">
            <w:pPr>
              <w:pStyle w:val="1bodycopy11pt"/>
              <w:rPr>
                <w:highlight w:val="yellow"/>
              </w:rPr>
            </w:pPr>
          </w:p>
        </w:tc>
        <w:tc>
          <w:tcPr>
            <w:tcW w:w="3866" w:type="dxa"/>
            <w:tcBorders>
              <w:top w:val="nil"/>
              <w:bottom w:val="single" w:sz="18" w:space="0" w:color="FFFFFF"/>
            </w:tcBorders>
            <w:shd w:val="clear" w:color="auto" w:fill="D8DFDE"/>
          </w:tcPr>
          <w:p w14:paraId="4A5B6E0E" w14:textId="24C7AA61" w:rsidR="00336404" w:rsidRPr="00DA50A5" w:rsidRDefault="00AC0380">
            <w:pPr>
              <w:pStyle w:val="1bodycopy11pt"/>
            </w:pPr>
            <w:r>
              <w:rPr>
                <w:b/>
              </w:rPr>
              <w:t xml:space="preserve">                </w:t>
            </w:r>
            <w:r w:rsidR="00336404" w:rsidRPr="00DA50A5">
              <w:rPr>
                <w:b/>
              </w:rPr>
              <w:t>D</w:t>
            </w:r>
            <w:r w:rsidR="00996FB0">
              <w:rPr>
                <w:b/>
              </w:rPr>
              <w:t>ate:</w:t>
            </w:r>
            <w:r>
              <w:rPr>
                <w:b/>
              </w:rPr>
              <w:t xml:space="preserve"> 14.09.26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2849B2A" w:rsidR="00336404" w:rsidRPr="0062626B" w:rsidRDefault="00336404">
            <w:pPr>
              <w:pStyle w:val="1bodycopy10pt"/>
              <w:rPr>
                <w:b/>
              </w:rPr>
            </w:pPr>
            <w:r w:rsidRPr="0062626B">
              <w:rPr>
                <w:b/>
              </w:rPr>
              <w:t>Last reviewed on:</w:t>
            </w:r>
            <w:r w:rsidR="00AC0380">
              <w:rPr>
                <w:b/>
              </w:rPr>
              <w:t xml:space="preserve"> N/A</w:t>
            </w:r>
          </w:p>
        </w:tc>
        <w:tc>
          <w:tcPr>
            <w:tcW w:w="7134" w:type="dxa"/>
            <w:gridSpan w:val="2"/>
            <w:tcBorders>
              <w:top w:val="single" w:sz="18" w:space="0" w:color="FFFFFF"/>
              <w:bottom w:val="single" w:sz="18" w:space="0" w:color="FFFFFF"/>
            </w:tcBorders>
            <w:shd w:val="clear" w:color="auto" w:fill="D8DFDE"/>
          </w:tcPr>
          <w:p w14:paraId="7F969C50" w14:textId="40DB67C4" w:rsidR="00336404" w:rsidRPr="0062626B" w:rsidRDefault="00336404">
            <w:pPr>
              <w:pStyle w:val="1bodycopy11pt"/>
              <w:rPr>
                <w:highlight w:val="yellow"/>
              </w:rPr>
            </w:pPr>
          </w:p>
        </w:tc>
      </w:tr>
      <w:tr w:rsidR="00336404" w:rsidRPr="00DA50A5" w14:paraId="7BBA0398" w14:textId="77777777">
        <w:tc>
          <w:tcPr>
            <w:tcW w:w="2586" w:type="dxa"/>
            <w:tcBorders>
              <w:top w:val="single" w:sz="18" w:space="0" w:color="FFFFFF"/>
              <w:bottom w:val="nil"/>
            </w:tcBorders>
            <w:shd w:val="clear" w:color="auto" w:fill="D8DFDE"/>
          </w:tcPr>
          <w:p w14:paraId="6A3F71CB" w14:textId="4682B33E" w:rsidR="00336404" w:rsidRPr="0062626B" w:rsidRDefault="00336404">
            <w:pPr>
              <w:pStyle w:val="1bodycopy10pt"/>
              <w:rPr>
                <w:b/>
              </w:rPr>
            </w:pPr>
            <w:r w:rsidRPr="0062626B">
              <w:rPr>
                <w:b/>
              </w:rPr>
              <w:t>Next review due by:</w:t>
            </w:r>
            <w:r w:rsidR="00AC0380">
              <w:rPr>
                <w:b/>
              </w:rPr>
              <w:t xml:space="preserve"> September 27</w:t>
            </w:r>
          </w:p>
        </w:tc>
        <w:tc>
          <w:tcPr>
            <w:tcW w:w="7134" w:type="dxa"/>
            <w:gridSpan w:val="2"/>
            <w:tcBorders>
              <w:top w:val="single" w:sz="18" w:space="0" w:color="FFFFFF"/>
              <w:bottom w:val="nil"/>
            </w:tcBorders>
            <w:shd w:val="clear" w:color="auto" w:fill="D8DFDE"/>
          </w:tcPr>
          <w:p w14:paraId="1EFD6FE2" w14:textId="07B46677" w:rsidR="00336404" w:rsidRPr="0062626B" w:rsidRDefault="00336404">
            <w:pPr>
              <w:pStyle w:val="1bodycopy11pt"/>
              <w:rPr>
                <w:highlight w:val="yellow"/>
              </w:rPr>
            </w:pPr>
          </w:p>
        </w:tc>
      </w:tr>
    </w:tbl>
    <w:p w14:paraId="2A28DDE6" w14:textId="77777777" w:rsidR="00336404" w:rsidRDefault="00336404" w:rsidP="00336404">
      <w:pPr>
        <w:pStyle w:val="1bodycopy10pt"/>
      </w:pPr>
    </w:p>
    <w:p w14:paraId="7CD587CF" w14:textId="77777777" w:rsidR="00336404" w:rsidRDefault="00336404" w:rsidP="00336404">
      <w:pPr>
        <w:pStyle w:val="Heading1"/>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62ABC270" w14:textId="77777777" w:rsidR="00336404" w:rsidRPr="00E6488F" w:rsidRDefault="00336404" w:rsidP="00336404">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38251156" w:history="1">
        <w:r w:rsidRPr="00D41563">
          <w:rPr>
            <w:rStyle w:val="Hyperlink"/>
            <w:noProof/>
          </w:rPr>
          <w:t>1. Aims</w:t>
        </w:r>
        <w:r>
          <w:rPr>
            <w:noProof/>
            <w:webHidden/>
          </w:rPr>
          <w:tab/>
        </w:r>
        <w:r>
          <w:rPr>
            <w:noProof/>
            <w:webHidden/>
          </w:rPr>
          <w:fldChar w:fldCharType="begin"/>
        </w:r>
        <w:r>
          <w:rPr>
            <w:noProof/>
            <w:webHidden/>
          </w:rPr>
          <w:instrText xml:space="preserve"> PAGEREF _Toc138251156 \h </w:instrText>
        </w:r>
        <w:r>
          <w:rPr>
            <w:noProof/>
            <w:webHidden/>
          </w:rPr>
        </w:r>
        <w:r>
          <w:rPr>
            <w:noProof/>
            <w:webHidden/>
          </w:rPr>
          <w:fldChar w:fldCharType="separate"/>
        </w:r>
        <w:r>
          <w:rPr>
            <w:noProof/>
            <w:webHidden/>
          </w:rPr>
          <w:t>3</w:t>
        </w:r>
        <w:r>
          <w:rPr>
            <w:noProof/>
            <w:webHidden/>
          </w:rPr>
          <w:fldChar w:fldCharType="end"/>
        </w:r>
      </w:hyperlink>
    </w:p>
    <w:p w14:paraId="724F3506"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57" w:history="1">
        <w:r w:rsidR="00336404" w:rsidRPr="00D41563">
          <w:rPr>
            <w:rStyle w:val="Hyperlink"/>
            <w:noProof/>
          </w:rPr>
          <w:t>2. Legislation and guidance</w:t>
        </w:r>
        <w:r w:rsidR="00336404">
          <w:rPr>
            <w:noProof/>
            <w:webHidden/>
          </w:rPr>
          <w:tab/>
        </w:r>
        <w:r w:rsidR="00336404">
          <w:rPr>
            <w:noProof/>
            <w:webHidden/>
          </w:rPr>
          <w:fldChar w:fldCharType="begin"/>
        </w:r>
        <w:r w:rsidR="00336404">
          <w:rPr>
            <w:noProof/>
            <w:webHidden/>
          </w:rPr>
          <w:instrText xml:space="preserve"> PAGEREF _Toc138251157 \h </w:instrText>
        </w:r>
        <w:r w:rsidR="00336404">
          <w:rPr>
            <w:noProof/>
            <w:webHidden/>
          </w:rPr>
        </w:r>
        <w:r w:rsidR="00336404">
          <w:rPr>
            <w:noProof/>
            <w:webHidden/>
          </w:rPr>
          <w:fldChar w:fldCharType="separate"/>
        </w:r>
        <w:r w:rsidR="00336404">
          <w:rPr>
            <w:noProof/>
            <w:webHidden/>
          </w:rPr>
          <w:t>3</w:t>
        </w:r>
        <w:r w:rsidR="00336404">
          <w:rPr>
            <w:noProof/>
            <w:webHidden/>
          </w:rPr>
          <w:fldChar w:fldCharType="end"/>
        </w:r>
      </w:hyperlink>
    </w:p>
    <w:p w14:paraId="63B22E6C"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58" w:history="1">
        <w:r w:rsidR="00336404" w:rsidRPr="00D41563">
          <w:rPr>
            <w:rStyle w:val="Hyperlink"/>
            <w:noProof/>
          </w:rPr>
          <w:t>3. Roles and responsibilities</w:t>
        </w:r>
        <w:r w:rsidR="00336404">
          <w:rPr>
            <w:noProof/>
            <w:webHidden/>
          </w:rPr>
          <w:tab/>
        </w:r>
        <w:r w:rsidR="00336404">
          <w:rPr>
            <w:noProof/>
            <w:webHidden/>
          </w:rPr>
          <w:fldChar w:fldCharType="begin"/>
        </w:r>
        <w:r w:rsidR="00336404">
          <w:rPr>
            <w:noProof/>
            <w:webHidden/>
          </w:rPr>
          <w:instrText xml:space="preserve"> PAGEREF _Toc138251158 \h </w:instrText>
        </w:r>
        <w:r w:rsidR="00336404">
          <w:rPr>
            <w:noProof/>
            <w:webHidden/>
          </w:rPr>
        </w:r>
        <w:r w:rsidR="00336404">
          <w:rPr>
            <w:noProof/>
            <w:webHidden/>
          </w:rPr>
          <w:fldChar w:fldCharType="separate"/>
        </w:r>
        <w:r w:rsidR="00336404">
          <w:rPr>
            <w:noProof/>
            <w:webHidden/>
          </w:rPr>
          <w:t>3</w:t>
        </w:r>
        <w:r w:rsidR="00336404">
          <w:rPr>
            <w:noProof/>
            <w:webHidden/>
          </w:rPr>
          <w:fldChar w:fldCharType="end"/>
        </w:r>
      </w:hyperlink>
    </w:p>
    <w:p w14:paraId="45ABE031"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59" w:history="1">
        <w:r w:rsidR="00336404" w:rsidRPr="00D41563">
          <w:rPr>
            <w:rStyle w:val="Hyperlink"/>
            <w:noProof/>
          </w:rPr>
          <w:t>4. Assessing risk</w:t>
        </w:r>
        <w:r w:rsidR="00336404">
          <w:rPr>
            <w:noProof/>
            <w:webHidden/>
          </w:rPr>
          <w:tab/>
        </w:r>
        <w:r w:rsidR="00336404">
          <w:rPr>
            <w:noProof/>
            <w:webHidden/>
          </w:rPr>
          <w:fldChar w:fldCharType="begin"/>
        </w:r>
        <w:r w:rsidR="00336404">
          <w:rPr>
            <w:noProof/>
            <w:webHidden/>
          </w:rPr>
          <w:instrText xml:space="preserve"> PAGEREF _Toc138251159 \h </w:instrText>
        </w:r>
        <w:r w:rsidR="00336404">
          <w:rPr>
            <w:noProof/>
            <w:webHidden/>
          </w:rPr>
        </w:r>
        <w:r w:rsidR="00336404">
          <w:rPr>
            <w:noProof/>
            <w:webHidden/>
          </w:rPr>
          <w:fldChar w:fldCharType="separate"/>
        </w:r>
        <w:r w:rsidR="00336404">
          <w:rPr>
            <w:noProof/>
            <w:webHidden/>
          </w:rPr>
          <w:t>5</w:t>
        </w:r>
        <w:r w:rsidR="00336404">
          <w:rPr>
            <w:noProof/>
            <w:webHidden/>
          </w:rPr>
          <w:fldChar w:fldCharType="end"/>
        </w:r>
      </w:hyperlink>
    </w:p>
    <w:p w14:paraId="6DC49469"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60" w:history="1">
        <w:r w:rsidR="00336404" w:rsidRPr="00D41563">
          <w:rPr>
            <w:rStyle w:val="Hyperlink"/>
            <w:noProof/>
          </w:rPr>
          <w:t>5. Managing risk</w:t>
        </w:r>
        <w:r w:rsidR="00336404">
          <w:rPr>
            <w:noProof/>
            <w:webHidden/>
          </w:rPr>
          <w:tab/>
        </w:r>
        <w:r w:rsidR="00336404">
          <w:rPr>
            <w:noProof/>
            <w:webHidden/>
          </w:rPr>
          <w:fldChar w:fldCharType="begin"/>
        </w:r>
        <w:r w:rsidR="00336404">
          <w:rPr>
            <w:noProof/>
            <w:webHidden/>
          </w:rPr>
          <w:instrText xml:space="preserve"> PAGEREF _Toc138251160 \h </w:instrText>
        </w:r>
        <w:r w:rsidR="00336404">
          <w:rPr>
            <w:noProof/>
            <w:webHidden/>
          </w:rPr>
        </w:r>
        <w:r w:rsidR="00336404">
          <w:rPr>
            <w:noProof/>
            <w:webHidden/>
          </w:rPr>
          <w:fldChar w:fldCharType="separate"/>
        </w:r>
        <w:r w:rsidR="00336404">
          <w:rPr>
            <w:noProof/>
            <w:webHidden/>
          </w:rPr>
          <w:t>5</w:t>
        </w:r>
        <w:r w:rsidR="00336404">
          <w:rPr>
            <w:noProof/>
            <w:webHidden/>
          </w:rPr>
          <w:fldChar w:fldCharType="end"/>
        </w:r>
      </w:hyperlink>
    </w:p>
    <w:p w14:paraId="297E6D77"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61" w:history="1">
        <w:r w:rsidR="00336404" w:rsidRPr="00D41563">
          <w:rPr>
            <w:rStyle w:val="Hyperlink"/>
            <w:noProof/>
          </w:rPr>
          <w:t>6. Procedures for handling an allergic reaction</w:t>
        </w:r>
        <w:r w:rsidR="00336404">
          <w:rPr>
            <w:noProof/>
            <w:webHidden/>
          </w:rPr>
          <w:tab/>
        </w:r>
        <w:r w:rsidR="00336404">
          <w:rPr>
            <w:noProof/>
            <w:webHidden/>
          </w:rPr>
          <w:fldChar w:fldCharType="begin"/>
        </w:r>
        <w:r w:rsidR="00336404">
          <w:rPr>
            <w:noProof/>
            <w:webHidden/>
          </w:rPr>
          <w:instrText xml:space="preserve"> PAGEREF _Toc138251161 \h </w:instrText>
        </w:r>
        <w:r w:rsidR="00336404">
          <w:rPr>
            <w:noProof/>
            <w:webHidden/>
          </w:rPr>
        </w:r>
        <w:r w:rsidR="00336404">
          <w:rPr>
            <w:noProof/>
            <w:webHidden/>
          </w:rPr>
          <w:fldChar w:fldCharType="separate"/>
        </w:r>
        <w:r w:rsidR="00336404">
          <w:rPr>
            <w:noProof/>
            <w:webHidden/>
          </w:rPr>
          <w:t>7</w:t>
        </w:r>
        <w:r w:rsidR="00336404">
          <w:rPr>
            <w:noProof/>
            <w:webHidden/>
          </w:rPr>
          <w:fldChar w:fldCharType="end"/>
        </w:r>
      </w:hyperlink>
    </w:p>
    <w:p w14:paraId="723A48AB"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62" w:history="1">
        <w:r w:rsidR="00336404" w:rsidRPr="00D41563">
          <w:rPr>
            <w:rStyle w:val="Hyperlink"/>
            <w:noProof/>
          </w:rPr>
          <w:t>7. Adrenaline auto-injectors (AAIs)</w:t>
        </w:r>
        <w:r w:rsidR="00336404">
          <w:rPr>
            <w:noProof/>
            <w:webHidden/>
          </w:rPr>
          <w:tab/>
        </w:r>
        <w:r w:rsidR="00336404">
          <w:rPr>
            <w:noProof/>
            <w:webHidden/>
          </w:rPr>
          <w:fldChar w:fldCharType="begin"/>
        </w:r>
        <w:r w:rsidR="00336404">
          <w:rPr>
            <w:noProof/>
            <w:webHidden/>
          </w:rPr>
          <w:instrText xml:space="preserve"> PAGEREF _Toc138251162 \h </w:instrText>
        </w:r>
        <w:r w:rsidR="00336404">
          <w:rPr>
            <w:noProof/>
            <w:webHidden/>
          </w:rPr>
        </w:r>
        <w:r w:rsidR="00336404">
          <w:rPr>
            <w:noProof/>
            <w:webHidden/>
          </w:rPr>
          <w:fldChar w:fldCharType="separate"/>
        </w:r>
        <w:r w:rsidR="00336404">
          <w:rPr>
            <w:noProof/>
            <w:webHidden/>
          </w:rPr>
          <w:t>7</w:t>
        </w:r>
        <w:r w:rsidR="00336404">
          <w:rPr>
            <w:noProof/>
            <w:webHidden/>
          </w:rPr>
          <w:fldChar w:fldCharType="end"/>
        </w:r>
      </w:hyperlink>
    </w:p>
    <w:p w14:paraId="4102AB2D"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63" w:history="1">
        <w:r w:rsidR="00336404" w:rsidRPr="00D41563">
          <w:rPr>
            <w:rStyle w:val="Hyperlink"/>
            <w:noProof/>
          </w:rPr>
          <w:t>8. Training</w:t>
        </w:r>
        <w:r w:rsidR="00336404">
          <w:rPr>
            <w:noProof/>
            <w:webHidden/>
          </w:rPr>
          <w:tab/>
        </w:r>
        <w:r w:rsidR="00336404">
          <w:rPr>
            <w:noProof/>
            <w:webHidden/>
          </w:rPr>
          <w:fldChar w:fldCharType="begin"/>
        </w:r>
        <w:r w:rsidR="00336404">
          <w:rPr>
            <w:noProof/>
            <w:webHidden/>
          </w:rPr>
          <w:instrText xml:space="preserve"> PAGEREF _Toc138251163 \h </w:instrText>
        </w:r>
        <w:r w:rsidR="00336404">
          <w:rPr>
            <w:noProof/>
            <w:webHidden/>
          </w:rPr>
        </w:r>
        <w:r w:rsidR="00336404">
          <w:rPr>
            <w:noProof/>
            <w:webHidden/>
          </w:rPr>
          <w:fldChar w:fldCharType="separate"/>
        </w:r>
        <w:r w:rsidR="00336404">
          <w:rPr>
            <w:noProof/>
            <w:webHidden/>
          </w:rPr>
          <w:t>9</w:t>
        </w:r>
        <w:r w:rsidR="00336404">
          <w:rPr>
            <w:noProof/>
            <w:webHidden/>
          </w:rPr>
          <w:fldChar w:fldCharType="end"/>
        </w:r>
      </w:hyperlink>
    </w:p>
    <w:p w14:paraId="1E6DBC49" w14:textId="77777777" w:rsidR="00336404" w:rsidRPr="00E6488F" w:rsidRDefault="00B65DF0" w:rsidP="00336404">
      <w:pPr>
        <w:pStyle w:val="TOC1"/>
        <w:rPr>
          <w:rFonts w:ascii="Calibri" w:eastAsia="Times New Roman" w:hAnsi="Calibri"/>
          <w:noProof/>
          <w:kern w:val="2"/>
          <w:sz w:val="22"/>
          <w:szCs w:val="22"/>
          <w:lang w:val="en-GB" w:eastAsia="en-GB"/>
        </w:rPr>
      </w:pPr>
      <w:hyperlink w:anchor="_Toc138251164" w:history="1">
        <w:r w:rsidR="00336404" w:rsidRPr="00D41563">
          <w:rPr>
            <w:rStyle w:val="Hyperlink"/>
            <w:noProof/>
          </w:rPr>
          <w:t>9. Links to other policies</w:t>
        </w:r>
        <w:r w:rsidR="00336404">
          <w:rPr>
            <w:noProof/>
            <w:webHidden/>
          </w:rPr>
          <w:tab/>
        </w:r>
        <w:r w:rsidR="00336404">
          <w:rPr>
            <w:noProof/>
            <w:webHidden/>
          </w:rPr>
          <w:fldChar w:fldCharType="begin"/>
        </w:r>
        <w:r w:rsidR="00336404">
          <w:rPr>
            <w:noProof/>
            <w:webHidden/>
          </w:rPr>
          <w:instrText xml:space="preserve"> PAGEREF _Toc138251164 \h </w:instrText>
        </w:r>
        <w:r w:rsidR="00336404">
          <w:rPr>
            <w:noProof/>
            <w:webHidden/>
          </w:rPr>
        </w:r>
        <w:r w:rsidR="00336404">
          <w:rPr>
            <w:noProof/>
            <w:webHidden/>
          </w:rPr>
          <w:fldChar w:fldCharType="separate"/>
        </w:r>
        <w:r w:rsidR="00336404">
          <w:rPr>
            <w:noProof/>
            <w:webHidden/>
          </w:rPr>
          <w:t>9</w:t>
        </w:r>
        <w:r w:rsidR="00336404">
          <w:rPr>
            <w:noProof/>
            <w:webHidden/>
          </w:rPr>
          <w:fldChar w:fldCharType="end"/>
        </w:r>
      </w:hyperlink>
    </w:p>
    <w:p w14:paraId="72DCF550" w14:textId="77777777" w:rsidR="00336404" w:rsidRDefault="00336404" w:rsidP="00336404">
      <w:pPr>
        <w:pStyle w:val="1bodycopy10pt"/>
        <w:rPr>
          <w:noProof/>
        </w:rPr>
      </w:pPr>
      <w:r>
        <w:rPr>
          <w:rFonts w:cs="Arial"/>
          <w:noProof/>
          <w:szCs w:val="20"/>
        </w:rPr>
        <w:fldChar w:fldCharType="end"/>
      </w:r>
    </w:p>
    <w:p w14:paraId="21BBF221" w14:textId="15CCBE23" w:rsidR="00336404" w:rsidRPr="009122BB" w:rsidRDefault="009D6E89" w:rsidP="00336404">
      <w:pPr>
        <w:pStyle w:val="1bodycopy10pt"/>
        <w:rPr>
          <w:rFonts w:cs="Arial"/>
          <w:noProof/>
          <w:szCs w:val="20"/>
        </w:rPr>
      </w:pPr>
      <w:r>
        <w:rPr>
          <w:noProof/>
          <w:lang w:val="en-GB" w:eastAsia="en-GB"/>
        </w:rPr>
        <mc:AlternateContent>
          <mc:Choice Requires="wps">
            <w:drawing>
              <wp:anchor distT="4294967285" distB="4294967285" distL="114300" distR="114300" simplePos="0" relativeHeight="251657216" behindDoc="0" locked="0" layoutInCell="1" allowOverlap="1" wp14:anchorId="3FB7DDA6" wp14:editId="64651B14">
                <wp:simplePos x="0" y="0"/>
                <wp:positionH relativeFrom="column">
                  <wp:posOffset>0</wp:posOffset>
                </wp:positionH>
                <wp:positionV relativeFrom="paragraph">
                  <wp:posOffset>-1</wp:posOffset>
                </wp:positionV>
                <wp:extent cx="6158865" cy="0"/>
                <wp:effectExtent l="0" t="0" r="133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F55589" id="Straight Connector 2" o:spid="_x0000_s1026" style="position:absolute;flip:y;z-index:251657216;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42449D67" w14:textId="77777777" w:rsidR="00336404" w:rsidRDefault="00336404" w:rsidP="00611A74">
      <w:pPr>
        <w:pStyle w:val="Subhead2"/>
      </w:pPr>
      <w:bookmarkStart w:id="0" w:name="_Toc130379731"/>
      <w:bookmarkStart w:id="1" w:name="_Toc138251156"/>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77777777" w:rsidR="00336404" w:rsidRPr="00AA5606" w:rsidRDefault="00336404" w:rsidP="00336404">
      <w:pPr>
        <w:pStyle w:val="4Bulletedcopyblue"/>
        <w:rPr>
          <w:lang w:val="en-GB"/>
        </w:rPr>
      </w:pPr>
      <w:r>
        <w:rPr>
          <w:lang w:val="en-GB"/>
        </w:rPr>
        <w:t xml:space="preserve">Set out our school’s approach to allergy management,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611A74">
      <w:pPr>
        <w:pStyle w:val="Subhead2"/>
      </w:pPr>
      <w:bookmarkStart w:id="2" w:name="_Toc130379732"/>
      <w:bookmarkStart w:id="3" w:name="_Toc138251157"/>
      <w:r>
        <w:t>2. Legislation and guidance</w:t>
      </w:r>
      <w:bookmarkEnd w:id="2"/>
      <w:bookmarkEnd w:id="3"/>
    </w:p>
    <w:p w14:paraId="5AE1DF54" w14:textId="77777777"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w:t>
      </w:r>
      <w:proofErr w:type="spellStart"/>
      <w:r w:rsidR="00A72F90">
        <w:rPr>
          <w:lang w:val="en-GB"/>
        </w:rPr>
        <w:t>DfE</w:t>
      </w:r>
      <w:proofErr w:type="spellEnd"/>
      <w:r w:rsidR="00A72F90">
        <w:rPr>
          <w:lang w:val="en-GB"/>
        </w:rPr>
        <w:t>)</w:t>
      </w:r>
      <w:r w:rsidRPr="00A871D9">
        <w:rPr>
          <w:lang w:val="en-GB"/>
        </w:rPr>
        <w:t xml:space="preserve">’s guidance on </w:t>
      </w:r>
      <w:hyperlink r:id="rId8" w:history="1">
        <w:r w:rsidRPr="00A871D9">
          <w:rPr>
            <w:rStyle w:val="Hyperlink"/>
            <w:lang w:val="en-GB"/>
          </w:rPr>
          <w:t>allergies in schools</w:t>
        </w:r>
      </w:hyperlink>
      <w:r w:rsidRPr="00A871D9">
        <w:rPr>
          <w:lang w:val="en-GB"/>
        </w:rPr>
        <w:t xml:space="preserve"> and </w:t>
      </w:r>
      <w:hyperlink r:id="rId9"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0"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B65DF0" w:rsidP="00336404">
      <w:pPr>
        <w:pStyle w:val="4Bulletedcopyblue"/>
        <w:rPr>
          <w:lang w:val="en-GB"/>
        </w:rPr>
      </w:pPr>
      <w:hyperlink r:id="rId11"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B65DF0" w:rsidP="00336404">
      <w:pPr>
        <w:pStyle w:val="4Bulletedcopyblue"/>
        <w:rPr>
          <w:lang w:val="en-GB"/>
        </w:rPr>
      </w:pPr>
      <w:hyperlink r:id="rId12"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611A74">
      <w:pPr>
        <w:pStyle w:val="Subhead2"/>
      </w:pPr>
      <w:bookmarkStart w:id="4" w:name="_Toc138251158"/>
      <w:r>
        <w:t>3. Roles and responsibilities</w:t>
      </w:r>
      <w:bookmarkEnd w:id="4"/>
    </w:p>
    <w:p w14:paraId="3F7CF517" w14:textId="77777777" w:rsidR="00336404" w:rsidRDefault="00336404" w:rsidP="00336404">
      <w:pPr>
        <w:pStyle w:val="1bodycopy10pt"/>
        <w:rPr>
          <w:lang w:val="en-GB"/>
        </w:rPr>
      </w:pPr>
      <w:r>
        <w:rPr>
          <w:lang w:val="en-GB"/>
        </w:rPr>
        <w:t>We take a whole-school approach to allergy awareness.</w:t>
      </w:r>
    </w:p>
    <w:p w14:paraId="3F14968B" w14:textId="77777777" w:rsidR="00336404" w:rsidRDefault="00336404" w:rsidP="00336404">
      <w:pPr>
        <w:pStyle w:val="Subhead2"/>
        <w:rPr>
          <w:lang w:val="en-GB"/>
        </w:rPr>
      </w:pPr>
      <w:r>
        <w:rPr>
          <w:lang w:val="en-GB"/>
        </w:rPr>
        <w:t>3.1 Allergy lead</w:t>
      </w:r>
    </w:p>
    <w:p w14:paraId="13E03AB9" w14:textId="5FF1C232" w:rsidR="00336404" w:rsidRDefault="00336404" w:rsidP="00336404">
      <w:pPr>
        <w:pStyle w:val="1bodycopy10pt"/>
        <w:rPr>
          <w:lang w:val="en-GB"/>
        </w:rPr>
      </w:pPr>
      <w:r>
        <w:rPr>
          <w:lang w:val="en-GB"/>
        </w:rPr>
        <w:t xml:space="preserve">The nominated </w:t>
      </w:r>
      <w:r w:rsidRPr="00B350BA">
        <w:t>allergy</w:t>
      </w:r>
      <w:r>
        <w:rPr>
          <w:lang w:val="en-GB"/>
        </w:rPr>
        <w:t xml:space="preserve"> lead is</w:t>
      </w:r>
      <w:r w:rsidR="00996FB0">
        <w:rPr>
          <w:lang w:val="en-GB"/>
        </w:rPr>
        <w:t xml:space="preserve"> Head Teacher Mrs Victoria Bailey</w:t>
      </w:r>
      <w:r>
        <w:rPr>
          <w:lang w:val="en-GB"/>
        </w:rPr>
        <w:t xml:space="preserve">. </w:t>
      </w:r>
    </w:p>
    <w:p w14:paraId="1C399816" w14:textId="77777777" w:rsidR="00336404" w:rsidRDefault="00336404" w:rsidP="00336404">
      <w:pPr>
        <w:pStyle w:val="1bodycopy10pt"/>
        <w:rPr>
          <w:lang w:val="en-GB"/>
        </w:rPr>
      </w:pPr>
      <w:r>
        <w:rPr>
          <w:lang w:val="en-GB"/>
        </w:rPr>
        <w:t>They’re responsible for:</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684F7035" w14:textId="28699218" w:rsidR="00336404" w:rsidRDefault="00336404" w:rsidP="00336404">
      <w:pPr>
        <w:pStyle w:val="4Bulletedcopyblue"/>
        <w:rPr>
          <w:lang w:val="en-GB"/>
        </w:rPr>
      </w:pPr>
      <w:r>
        <w:rPr>
          <w:lang w:val="en-GB"/>
        </w:rPr>
        <w:t xml:space="preserve">Recording </w:t>
      </w:r>
      <w:r w:rsidRPr="00B350BA">
        <w:t>and</w:t>
      </w:r>
      <w:r>
        <w:rPr>
          <w:lang w:val="en-GB"/>
        </w:rPr>
        <w:t xml:space="preserve"> collating allergy and special dietary info</w:t>
      </w:r>
      <w:r w:rsidR="00996FB0">
        <w:rPr>
          <w:lang w:val="en-GB"/>
        </w:rPr>
        <w:t>rmation for all relevant pupils</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77777777" w:rsidR="00336404" w:rsidRPr="00EB0F61" w:rsidRDefault="00336404" w:rsidP="00336404">
      <w:pPr>
        <w:pStyle w:val="Bulletedcopylevel2"/>
        <w:tabs>
          <w:tab w:val="clear" w:pos="360"/>
        </w:tabs>
        <w:ind w:left="907" w:hanging="170"/>
        <w:rPr>
          <w:lang w:val="en-GB"/>
        </w:rPr>
      </w:pPr>
      <w:r>
        <w:rPr>
          <w:lang w:val="en-GB"/>
        </w:rPr>
        <w:t xml:space="preserve">All pupils with allergies have an </w:t>
      </w:r>
      <w:r w:rsidRPr="001655F6">
        <w:rPr>
          <w:lang w:val="en-GB"/>
        </w:rPr>
        <w:t>allergy action plan</w:t>
      </w:r>
      <w:r>
        <w:rPr>
          <w:lang w:val="en-GB"/>
        </w:rPr>
        <w:t xml:space="preserve"> completed by a medical professional</w:t>
      </w:r>
    </w:p>
    <w:p w14:paraId="65C40BB2" w14:textId="77777777" w:rsidR="00336404" w:rsidRDefault="00336404" w:rsidP="00336404">
      <w:pPr>
        <w:pStyle w:val="Bulletedcopylevel2"/>
        <w:tabs>
          <w:tab w:val="clear" w:pos="360"/>
        </w:tabs>
        <w:ind w:left="907" w:hanging="170"/>
        <w:rPr>
          <w:lang w:val="en-GB"/>
        </w:rPr>
      </w:pPr>
      <w:r>
        <w:rPr>
          <w:lang w:val="en-GB"/>
        </w:rPr>
        <w:lastRenderedPageBreak/>
        <w:t xml:space="preserve">All staff receive an appropriate level of allergy 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013DDD4B" w14:textId="77777777" w:rsidR="00336404" w:rsidRDefault="00336404" w:rsidP="00336404">
      <w:pPr>
        <w:pStyle w:val="4Bulletedcopyblue"/>
        <w:rPr>
          <w:lang w:val="en-GB"/>
        </w:rPr>
      </w:pPr>
      <w:r>
        <w:rPr>
          <w:lang w:val="en-GB"/>
        </w:rPr>
        <w:t>Keeping stock of the school’s adrenaline auto-injectors (AAIs)</w:t>
      </w:r>
    </w:p>
    <w:p w14:paraId="3D5F3AB2" w14:textId="77777777" w:rsidR="00336404" w:rsidRPr="00D43E84" w:rsidRDefault="00336404" w:rsidP="00336404">
      <w:pPr>
        <w:pStyle w:val="4Bulletedcopyblue"/>
        <w:rPr>
          <w:lang w:val="en-GB"/>
        </w:rPr>
      </w:pPr>
      <w:r w:rsidRPr="004358DB">
        <w:rPr>
          <w:lang w:val="en-GB"/>
        </w:rPr>
        <w:t xml:space="preserve">Regularly reviewing and updating </w:t>
      </w:r>
      <w:r w:rsidRPr="00B350BA">
        <w:t>the</w:t>
      </w:r>
      <w:r w:rsidRPr="004358DB">
        <w:rPr>
          <w:lang w:val="en-GB"/>
        </w:rPr>
        <w:t xml:space="preserve"> allergy policy</w:t>
      </w:r>
    </w:p>
    <w:p w14:paraId="095B9E34" w14:textId="2E513179" w:rsidR="00336404" w:rsidRDefault="00996FB0" w:rsidP="00336404">
      <w:pPr>
        <w:pStyle w:val="Subhead2"/>
        <w:rPr>
          <w:lang w:val="en-GB"/>
        </w:rPr>
      </w:pPr>
      <w:r>
        <w:rPr>
          <w:lang w:val="en-GB"/>
        </w:rPr>
        <w:t>3.2 Head Teacher</w:t>
      </w:r>
    </w:p>
    <w:p w14:paraId="1AD0E02C" w14:textId="3CF5D4A1" w:rsidR="00336404" w:rsidRDefault="00996FB0" w:rsidP="00336404">
      <w:pPr>
        <w:pStyle w:val="1bodycopy10pt"/>
        <w:rPr>
          <w:lang w:val="en-GB"/>
        </w:rPr>
      </w:pPr>
      <w:r>
        <w:rPr>
          <w:lang w:val="en-GB"/>
        </w:rPr>
        <w:t>The Head Teacher</w:t>
      </w:r>
      <w:r w:rsidR="00336404">
        <w:rPr>
          <w:lang w:val="en-GB"/>
        </w:rPr>
        <w:t xml:space="preserve"> officer is responsible for:</w:t>
      </w:r>
    </w:p>
    <w:p w14:paraId="5A34C310" w14:textId="77777777" w:rsidR="00336404" w:rsidRDefault="00336404" w:rsidP="00336404">
      <w:pPr>
        <w:pStyle w:val="4Bulletedcopyblue"/>
        <w:rPr>
          <w:lang w:val="en-GB"/>
        </w:rPr>
      </w:pPr>
      <w:r>
        <w:rPr>
          <w:lang w:val="en-GB"/>
        </w:rPr>
        <w:t>Co</w:t>
      </w:r>
      <w:r w:rsidR="00A72F90">
        <w:rPr>
          <w:lang w:val="en-GB"/>
        </w:rPr>
        <w:t>-</w:t>
      </w:r>
      <w:r>
        <w:rPr>
          <w:lang w:val="en-GB"/>
        </w:rPr>
        <w:t>ordinating the paperwork and information from families</w:t>
      </w:r>
    </w:p>
    <w:p w14:paraId="352C16CD" w14:textId="77777777" w:rsidR="00336404" w:rsidRDefault="00336404" w:rsidP="00336404">
      <w:pPr>
        <w:pStyle w:val="4Bulletedcopyblue"/>
        <w:rPr>
          <w:lang w:val="en-GB"/>
        </w:rPr>
      </w:pPr>
      <w:r>
        <w:rPr>
          <w:lang w:val="en-GB"/>
        </w:rPr>
        <w:t>Co</w:t>
      </w:r>
      <w:r w:rsidR="00A72F90">
        <w:rPr>
          <w:lang w:val="en-GB"/>
        </w:rPr>
        <w:t>-</w:t>
      </w:r>
      <w:r>
        <w:rPr>
          <w:lang w:val="en-GB"/>
        </w:rPr>
        <w:t>ordinating medication with families</w:t>
      </w:r>
    </w:p>
    <w:p w14:paraId="77739614" w14:textId="77777777" w:rsidR="00336404" w:rsidRDefault="00336404" w:rsidP="00336404">
      <w:pPr>
        <w:pStyle w:val="4Bulletedcopyblue"/>
        <w:rPr>
          <w:lang w:val="en-GB"/>
        </w:rPr>
      </w:pPr>
      <w:r>
        <w:rPr>
          <w:lang w:val="en-GB"/>
        </w:rPr>
        <w:t>Checking spare AAIs are in date</w:t>
      </w:r>
    </w:p>
    <w:p w14:paraId="285174C7" w14:textId="65B05159" w:rsidR="00336404" w:rsidRDefault="00336404" w:rsidP="00336404">
      <w:pPr>
        <w:pStyle w:val="4Bulletedcopyblue"/>
        <w:rPr>
          <w:lang w:val="en-GB"/>
        </w:rPr>
      </w:pPr>
      <w:r>
        <w:rPr>
          <w:lang w:val="en-GB"/>
        </w:rPr>
        <w:t>Any other appropriate tasks delegated by the allergy lead</w:t>
      </w:r>
    </w:p>
    <w:p w14:paraId="382DC329" w14:textId="77777777" w:rsidR="00996FB0" w:rsidRDefault="00996FB0" w:rsidP="00996FB0">
      <w:pPr>
        <w:pStyle w:val="4Bulletedcopyblue"/>
        <w:numPr>
          <w:ilvl w:val="0"/>
          <w:numId w:val="0"/>
        </w:numPr>
        <w:ind w:left="170"/>
        <w:rPr>
          <w:lang w:val="en-GB"/>
        </w:rPr>
      </w:pPr>
    </w:p>
    <w:p w14:paraId="24148CA6" w14:textId="77777777" w:rsidR="00336404" w:rsidRDefault="00336404" w:rsidP="00336404">
      <w:pPr>
        <w:pStyle w:val="Subhead2"/>
        <w:rPr>
          <w:lang w:val="en-GB"/>
        </w:rPr>
      </w:pPr>
      <w:r>
        <w:rPr>
          <w:lang w:val="en-GB"/>
        </w:rPr>
        <w:t>3</w:t>
      </w:r>
      <w:bookmarkStart w:id="5" w:name="_Hlk134621820"/>
      <w:r>
        <w:rPr>
          <w:lang w:val="en-GB"/>
        </w:rPr>
        <w:t>.3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77777777" w:rsidR="00336404" w:rsidRDefault="00336404" w:rsidP="00336404">
      <w:pPr>
        <w:pStyle w:val="4Bulletedcopyblue"/>
        <w:rPr>
          <w:lang w:val="en-GB"/>
        </w:rPr>
      </w:pPr>
      <w:r>
        <w:rPr>
          <w:lang w:val="en-GB"/>
        </w:rPr>
        <w:t>Maintaining awareness of our allergy 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3A51FC52" w14:textId="77777777" w:rsidR="00336404" w:rsidRDefault="00336404" w:rsidP="00336404">
      <w:pPr>
        <w:pStyle w:val="4Bulletedcopyblue"/>
        <w:rPr>
          <w:lang w:val="en-GB"/>
        </w:rPr>
      </w:pPr>
      <w:r>
        <w:rPr>
          <w:lang w:val="en-GB"/>
        </w:rPr>
        <w:t>Attending appropriate allergy training as required</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77777777" w:rsidR="00336404" w:rsidRDefault="00336404" w:rsidP="00336404">
      <w:pPr>
        <w:pStyle w:val="4Bulletedcopyblue"/>
        <w:rPr>
          <w:lang w:val="en-GB"/>
        </w:rPr>
      </w:pPr>
      <w:r>
        <w:rPr>
          <w:lang w:val="en-GB"/>
        </w:rPr>
        <w:t>Carefully considering the use of food or other potential allergens in lesson and activity planning</w:t>
      </w:r>
    </w:p>
    <w:p w14:paraId="4068680C" w14:textId="3B041908" w:rsidR="00502EEE" w:rsidRDefault="00336404" w:rsidP="00502EEE">
      <w:pPr>
        <w:pStyle w:val="4Bulletedcopyblue"/>
        <w:rPr>
          <w:lang w:val="en-GB"/>
        </w:rPr>
      </w:pPr>
      <w:r>
        <w:rPr>
          <w:lang w:val="en-GB"/>
        </w:rPr>
        <w:t>Ensuring the wellbeing and inclusion of pupils with allergies</w:t>
      </w:r>
    </w:p>
    <w:p w14:paraId="27412C9D" w14:textId="77777777" w:rsidR="00996FB0" w:rsidRPr="00502EEE" w:rsidRDefault="00996FB0" w:rsidP="00996FB0">
      <w:pPr>
        <w:pStyle w:val="4Bulletedcopyblue"/>
        <w:numPr>
          <w:ilvl w:val="0"/>
          <w:numId w:val="0"/>
        </w:numPr>
        <w:ind w:left="170"/>
        <w:rPr>
          <w:lang w:val="en-GB"/>
        </w:rPr>
      </w:pPr>
    </w:p>
    <w:p w14:paraId="5CCEF50C" w14:textId="77777777" w:rsidR="00336404" w:rsidRDefault="00336404" w:rsidP="00336404">
      <w:pPr>
        <w:pStyle w:val="Subhead2"/>
        <w:rPr>
          <w:lang w:val="en-GB"/>
        </w:rPr>
      </w:pPr>
      <w:r>
        <w:rPr>
          <w:lang w:val="en-GB"/>
        </w:rPr>
        <w:t>3.</w:t>
      </w:r>
      <w:r w:rsidR="00502EEE">
        <w:rPr>
          <w:lang w:val="en-GB"/>
        </w:rPr>
        <w:t>4</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77777777" w:rsidR="00336404" w:rsidRPr="000D7E34" w:rsidRDefault="00336404" w:rsidP="00336404">
      <w:pPr>
        <w:pStyle w:val="4Bulletedcopyblue"/>
        <w:rPr>
          <w:lang w:val="en-GB"/>
        </w:rPr>
      </w:pPr>
      <w:r>
        <w:rPr>
          <w:lang w:val="en-GB"/>
        </w:rPr>
        <w:t xml:space="preserve">Being aware of our school’s allergy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3C9085E6" w14:textId="77777777" w:rsidR="00336404" w:rsidRDefault="00336404" w:rsidP="00336404">
      <w:pPr>
        <w:pStyle w:val="4Bulletedcopyblue"/>
        <w:rPr>
          <w:lang w:val="en-GB"/>
        </w:rPr>
      </w:pPr>
      <w:r>
        <w:rPr>
          <w:lang w:val="en-GB"/>
        </w:rPr>
        <w:t>Carefully considering the food they provide to their child as packed lunches and snacks, and trying to limit the number of allergens included</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6B923D79" w14:textId="77777777" w:rsidR="00996FB0" w:rsidRDefault="00996FB0" w:rsidP="00336404">
      <w:pPr>
        <w:pStyle w:val="Subhead2"/>
        <w:rPr>
          <w:lang w:val="en-GB"/>
        </w:rPr>
      </w:pPr>
    </w:p>
    <w:p w14:paraId="1E447C3E" w14:textId="7D98D78D" w:rsidR="00336404" w:rsidRDefault="00336404" w:rsidP="00336404">
      <w:pPr>
        <w:pStyle w:val="Subhead2"/>
        <w:rPr>
          <w:lang w:val="en-GB"/>
        </w:rPr>
      </w:pPr>
      <w:r>
        <w:rPr>
          <w:lang w:val="en-GB"/>
        </w:rPr>
        <w:t>3.</w:t>
      </w:r>
      <w:r w:rsidR="00502EEE">
        <w:rPr>
          <w:lang w:val="en-GB"/>
        </w:rPr>
        <w:t>5</w:t>
      </w:r>
      <w:r>
        <w:rPr>
          <w:lang w:val="en-GB"/>
        </w:rPr>
        <w:t xml:space="preserve"> Pupils with allergies</w:t>
      </w:r>
    </w:p>
    <w:p w14:paraId="445F0C52" w14:textId="77777777" w:rsidR="00336404" w:rsidRDefault="00336404" w:rsidP="00336404">
      <w:pPr>
        <w:pStyle w:val="1bodycopy10pt"/>
        <w:rPr>
          <w:lang w:val="en-GB"/>
        </w:rPr>
      </w:pPr>
      <w:r>
        <w:rPr>
          <w:lang w:val="en-GB"/>
        </w:rPr>
        <w:t>These p</w:t>
      </w:r>
      <w:r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7F5C397B" w14:textId="77777777" w:rsidR="00336404" w:rsidRPr="004E5FBC" w:rsidRDefault="00336404" w:rsidP="00336404">
      <w:pPr>
        <w:pStyle w:val="4Bulletedcopyblue"/>
        <w:rPr>
          <w:lang w:val="en-GB"/>
        </w:rPr>
      </w:pPr>
      <w:r w:rsidRPr="004E5FBC">
        <w:rPr>
          <w:lang w:val="en-GB"/>
        </w:rPr>
        <w:lastRenderedPageBreak/>
        <w:t>Understand</w:t>
      </w:r>
      <w:r>
        <w:rPr>
          <w:lang w:val="en-GB"/>
        </w:rPr>
        <w:t>ing</w:t>
      </w:r>
      <w:r w:rsidRPr="004E5FBC">
        <w:rPr>
          <w:lang w:val="en-GB"/>
        </w:rPr>
        <w:t xml:space="preserve"> how and when to use </w:t>
      </w:r>
      <w:r>
        <w:rPr>
          <w:lang w:val="en-GB"/>
        </w:rPr>
        <w:t xml:space="preserve">their </w:t>
      </w:r>
      <w:r w:rsidRPr="00501F16">
        <w:t>adrenaline</w:t>
      </w:r>
      <w:r w:rsidRPr="004E5FBC">
        <w:rPr>
          <w:lang w:val="en-GB"/>
        </w:rPr>
        <w:t xml:space="preserve"> auto-injector</w:t>
      </w:r>
    </w:p>
    <w:p w14:paraId="101623E4" w14:textId="77777777" w:rsidR="00336404" w:rsidRDefault="00336404" w:rsidP="00336404">
      <w:pPr>
        <w:pStyle w:val="4Bulletedcopyblue"/>
        <w:rPr>
          <w:lang w:val="en-GB"/>
        </w:rPr>
      </w:pPr>
      <w:r>
        <w:rPr>
          <w:lang w:val="en-GB"/>
        </w:rPr>
        <w:t>If age-appropriate, carrying their adrenaline auto-injector on their person and only using it for its intended purpose</w:t>
      </w:r>
    </w:p>
    <w:p w14:paraId="13884C5B" w14:textId="77777777" w:rsidR="00996FB0" w:rsidRDefault="00996FB0" w:rsidP="00336404">
      <w:pPr>
        <w:pStyle w:val="Subhead2"/>
        <w:rPr>
          <w:lang w:val="en-GB"/>
        </w:rPr>
      </w:pPr>
    </w:p>
    <w:p w14:paraId="051530FB" w14:textId="2F09517F" w:rsidR="00336404" w:rsidRDefault="00336404" w:rsidP="00336404">
      <w:pPr>
        <w:pStyle w:val="Subhead2"/>
        <w:rPr>
          <w:lang w:val="en-GB"/>
        </w:rPr>
      </w:pPr>
      <w:r>
        <w:rPr>
          <w:lang w:val="en-GB"/>
        </w:rPr>
        <w:t>3.</w:t>
      </w:r>
      <w:r w:rsidR="00502EEE">
        <w:rPr>
          <w:lang w:val="en-GB"/>
        </w:rPr>
        <w:t>6</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344FEE2F" w:rsidR="00336404" w:rsidRDefault="00336404" w:rsidP="00336404">
      <w:pPr>
        <w:pStyle w:val="1bodycopy10pt"/>
        <w:rPr>
          <w:lang w:val="en-GB"/>
        </w:rPr>
      </w:pPr>
    </w:p>
    <w:p w14:paraId="4868EC2E" w14:textId="77777777" w:rsidR="00336404" w:rsidRDefault="00336404" w:rsidP="00611A74">
      <w:pPr>
        <w:pStyle w:val="Subhead2"/>
      </w:pPr>
      <w:bookmarkStart w:id="7" w:name="_Toc138251159"/>
      <w:r>
        <w:t>4. Assessing risk</w:t>
      </w:r>
      <w:bookmarkEnd w:id="7"/>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EBC6BB2" w14:textId="77777777" w:rsidR="00996FB0" w:rsidRDefault="00996FB0" w:rsidP="00336404">
      <w:pPr>
        <w:pStyle w:val="Heading1"/>
      </w:pPr>
      <w:bookmarkStart w:id="8" w:name="_Toc138251160"/>
    </w:p>
    <w:p w14:paraId="37E748E3" w14:textId="6C0C4B94" w:rsidR="00336404" w:rsidRDefault="00336404" w:rsidP="00611A74">
      <w:pPr>
        <w:pStyle w:val="Subhead2"/>
      </w:pPr>
      <w:r>
        <w:t>5. Managing risk</w:t>
      </w:r>
      <w:bookmarkEnd w:id="8"/>
    </w:p>
    <w:p w14:paraId="49911583" w14:textId="77777777" w:rsidR="00336404" w:rsidRDefault="00336404" w:rsidP="00336404">
      <w:pPr>
        <w:pStyle w:val="Subhead2"/>
        <w:rPr>
          <w:lang w:val="en-GB"/>
        </w:rPr>
      </w:pPr>
      <w:r>
        <w:rPr>
          <w:lang w:val="en-GB"/>
        </w:rPr>
        <w:t>5.1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7592DD5E" w14:textId="77777777" w:rsidR="00336404" w:rsidRPr="0079237B" w:rsidRDefault="00336404" w:rsidP="00336404">
      <w:pPr>
        <w:pStyle w:val="4Bulletedcopyblue"/>
        <w:rPr>
          <w:lang w:val="en-GB"/>
        </w:rPr>
      </w:pPr>
      <w:r>
        <w:rPr>
          <w:lang w:val="en-GB"/>
        </w:rPr>
        <w:t>Sharing of food is not allowed</w:t>
      </w:r>
    </w:p>
    <w:p w14:paraId="1E43485A" w14:textId="1630CF70" w:rsidR="00336404" w:rsidRDefault="00336404" w:rsidP="00336404">
      <w:pPr>
        <w:pStyle w:val="4Bulletedcopyblue"/>
        <w:rPr>
          <w:lang w:val="en-GB"/>
        </w:rPr>
      </w:pPr>
      <w:r>
        <w:rPr>
          <w:lang w:val="en-GB"/>
        </w:rPr>
        <w:t>P</w:t>
      </w:r>
      <w:r w:rsidRPr="0079237B">
        <w:rPr>
          <w:lang w:val="en-GB"/>
        </w:rPr>
        <w:t xml:space="preserve">upils </w:t>
      </w:r>
      <w:r>
        <w:rPr>
          <w:lang w:val="en-GB"/>
        </w:rPr>
        <w:t>have</w:t>
      </w:r>
      <w:r w:rsidRPr="0079237B">
        <w:rPr>
          <w:lang w:val="en-GB"/>
        </w:rPr>
        <w:t xml:space="preserve"> their own named water bottles</w:t>
      </w:r>
    </w:p>
    <w:p w14:paraId="6992A98B" w14:textId="4912C07B" w:rsidR="00996FB0" w:rsidRDefault="00996FB0" w:rsidP="00996FB0">
      <w:pPr>
        <w:pStyle w:val="4Bulletedcopyblue"/>
        <w:numPr>
          <w:ilvl w:val="0"/>
          <w:numId w:val="0"/>
        </w:numPr>
        <w:rPr>
          <w:lang w:val="en-GB"/>
        </w:rPr>
      </w:pPr>
    </w:p>
    <w:p w14:paraId="163B5913" w14:textId="77777777" w:rsidR="00336404" w:rsidRDefault="00336404" w:rsidP="00336404">
      <w:pPr>
        <w:pStyle w:val="Subhead2"/>
        <w:rPr>
          <w:lang w:val="en-GB"/>
        </w:rPr>
      </w:pPr>
      <w:r>
        <w:rPr>
          <w:lang w:val="en-GB"/>
        </w:rPr>
        <w:t>5.2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61016F9" w14:textId="77777777"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to view with ingredients clearly labelled</w:t>
      </w:r>
    </w:p>
    <w:p w14:paraId="324DF6EB" w14:textId="77777777" w:rsidR="00336404" w:rsidRPr="001D4D3C" w:rsidRDefault="00336404" w:rsidP="00336404">
      <w:pPr>
        <w:pStyle w:val="4Bulletedcopyblue"/>
        <w:rPr>
          <w:lang w:val="en-GB"/>
        </w:rPr>
      </w:pPr>
      <w:r>
        <w:rPr>
          <w:lang w:eastAsia="en-GB"/>
        </w:rPr>
        <w:t>Where changes are made to school menus, we will make sure these continue to meet any special dietary needs of pupils</w:t>
      </w:r>
    </w:p>
    <w:p w14:paraId="74067281" w14:textId="77777777" w:rsidR="00336404" w:rsidRPr="004D265C"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3"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2A60EF9D" w14:textId="77777777" w:rsidR="00336404" w:rsidRDefault="00336404" w:rsidP="00336404">
      <w:pPr>
        <w:pStyle w:val="Subhead2"/>
        <w:rPr>
          <w:lang w:val="en-GB"/>
        </w:rPr>
      </w:pPr>
      <w:r>
        <w:rPr>
          <w:lang w:val="en-GB"/>
        </w:rPr>
        <w:t>5.3 Food restrictions</w:t>
      </w:r>
    </w:p>
    <w:p w14:paraId="0245ABCE" w14:textId="77777777" w:rsidR="00336404" w:rsidRDefault="00336404" w:rsidP="00336404">
      <w:pPr>
        <w:pStyle w:val="1bodycopy10pt"/>
        <w:rPr>
          <w:lang w:val="en-GB"/>
        </w:rPr>
      </w:pPr>
      <w:r>
        <w:rPr>
          <w:lang w:val="en-GB"/>
        </w:rPr>
        <w:lastRenderedPageBreak/>
        <w:t>We acknowledge that it is impractical to enforce an allergen-free school. However, we would like to encourage pupils and staff to avoid certain high-risk foods to reduce the chances of someone experiencing a reaction. These foods include:</w:t>
      </w:r>
    </w:p>
    <w:p w14:paraId="45DCB249" w14:textId="77777777" w:rsidR="00336404" w:rsidRDefault="00336404" w:rsidP="00336404">
      <w:pPr>
        <w:pStyle w:val="4Bulletedcopyblue"/>
        <w:rPr>
          <w:lang w:val="en-GB"/>
        </w:rPr>
      </w:pPr>
      <w:r>
        <w:rPr>
          <w:lang w:val="en-GB"/>
        </w:rPr>
        <w:t>Packaged nuts</w:t>
      </w:r>
    </w:p>
    <w:p w14:paraId="3EB07A0E" w14:textId="77777777" w:rsidR="00336404" w:rsidRDefault="00336404" w:rsidP="00336404">
      <w:pPr>
        <w:pStyle w:val="4Bulletedcopyblue"/>
        <w:rPr>
          <w:lang w:val="en-GB"/>
        </w:rPr>
      </w:pPr>
      <w:r>
        <w:rPr>
          <w:lang w:val="en-GB"/>
        </w:rPr>
        <w:t>Cereal, granola or chocolate bars containing nuts</w:t>
      </w:r>
    </w:p>
    <w:p w14:paraId="13474C45" w14:textId="77777777" w:rsidR="00336404" w:rsidRDefault="00336404" w:rsidP="00336404">
      <w:pPr>
        <w:pStyle w:val="4Bulletedcopyblue"/>
        <w:rPr>
          <w:lang w:val="en-GB"/>
        </w:rPr>
      </w:pPr>
      <w:r>
        <w:rPr>
          <w:lang w:val="en-GB"/>
        </w:rPr>
        <w:t>Peanut butter or chocolate spreads containing nuts</w:t>
      </w:r>
    </w:p>
    <w:p w14:paraId="3145BD19" w14:textId="77777777" w:rsidR="00336404" w:rsidRPr="003F5E3C" w:rsidRDefault="00336404" w:rsidP="00336404">
      <w:pPr>
        <w:pStyle w:val="4Bulletedcopyblue"/>
        <w:rPr>
          <w:lang w:val="en-GB"/>
        </w:rPr>
      </w:pPr>
      <w:r>
        <w:rPr>
          <w:lang w:val="en-GB"/>
        </w:rPr>
        <w:t>Peanut-based sauces, such as satay</w:t>
      </w:r>
    </w:p>
    <w:p w14:paraId="5B742D3D" w14:textId="77777777" w:rsidR="00336404" w:rsidRDefault="00336404" w:rsidP="00336404">
      <w:pPr>
        <w:pStyle w:val="4Bulletedcopyblue"/>
        <w:rPr>
          <w:lang w:val="en-GB"/>
        </w:rPr>
      </w:pPr>
      <w:r>
        <w:rPr>
          <w:lang w:val="en-GB"/>
        </w:rPr>
        <w:t>Sesame seeds and foods containing sesame seeds</w:t>
      </w:r>
    </w:p>
    <w:p w14:paraId="12F8701A" w14:textId="7D3519E4" w:rsidR="00336404" w:rsidRDefault="00336404" w:rsidP="00336404">
      <w:pPr>
        <w:pStyle w:val="1bodycopy10pt"/>
        <w:rPr>
          <w:lang w:val="en-GB"/>
        </w:rPr>
      </w:pPr>
      <w:r>
        <w:rPr>
          <w:lang w:val="en-GB"/>
        </w:rPr>
        <w:t>If a pupil brings these foods into school,</w:t>
      </w:r>
      <w:r w:rsidR="00996FB0">
        <w:rPr>
          <w:lang w:val="en-GB"/>
        </w:rPr>
        <w:t xml:space="preserve"> they will be removed and given back to p</w:t>
      </w:r>
      <w:r w:rsidR="00C1116C">
        <w:rPr>
          <w:lang w:val="en-GB"/>
        </w:rPr>
        <w:t>a</w:t>
      </w:r>
      <w:r w:rsidR="00996FB0">
        <w:rPr>
          <w:lang w:val="en-GB"/>
        </w:rPr>
        <w:t>rents directly at the end of the school day</w:t>
      </w:r>
    </w:p>
    <w:p w14:paraId="4A306D3F" w14:textId="77777777" w:rsidR="00336404" w:rsidRDefault="00336404" w:rsidP="00336404">
      <w:pPr>
        <w:pStyle w:val="Subhead2"/>
        <w:rPr>
          <w:lang w:val="en-GB"/>
        </w:rPr>
      </w:pPr>
      <w:r>
        <w:rPr>
          <w:lang w:val="en-GB"/>
        </w:rPr>
        <w:t>5.4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77777777" w:rsidR="00336404" w:rsidRDefault="00336404" w:rsidP="00336404">
      <w:pPr>
        <w:pStyle w:val="Subhead2"/>
        <w:rPr>
          <w:lang w:val="en-GB"/>
        </w:rPr>
      </w:pPr>
      <w:r>
        <w:rPr>
          <w:lang w:val="en-GB"/>
        </w:rPr>
        <w:t>5.5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2A558FA3" w14:textId="77777777" w:rsidR="00336404" w:rsidRDefault="00336404" w:rsidP="00336404">
      <w:pPr>
        <w:pStyle w:val="Subhead2"/>
        <w:rPr>
          <w:lang w:val="en-GB"/>
        </w:rPr>
      </w:pPr>
      <w:r>
        <w:rPr>
          <w:lang w:val="en-GB"/>
        </w:rPr>
        <w:t xml:space="preserve">5.6 Support for mental health </w:t>
      </w:r>
    </w:p>
    <w:p w14:paraId="1737B008" w14:textId="77777777" w:rsidR="00336404" w:rsidRDefault="00336404" w:rsidP="00336404">
      <w:pPr>
        <w:pStyle w:val="1bodycopy10pt"/>
        <w:rPr>
          <w:lang w:val="en-GB"/>
        </w:rPr>
      </w:pPr>
      <w:r>
        <w:rPr>
          <w:lang w:val="en-GB"/>
        </w:rPr>
        <w:t>Pupils with allergies will have additional support through:</w:t>
      </w:r>
    </w:p>
    <w:p w14:paraId="4E68D628" w14:textId="77777777" w:rsidR="00336404" w:rsidRPr="00673B2E" w:rsidRDefault="00336404" w:rsidP="00336404">
      <w:pPr>
        <w:pStyle w:val="4Bulletedcopyblue"/>
        <w:rPr>
          <w:lang w:val="en-GB"/>
        </w:rPr>
      </w:pPr>
      <w:r w:rsidRPr="00673B2E">
        <w:rPr>
          <w:lang w:val="en-GB"/>
        </w:rPr>
        <w:t>Pastoral care</w:t>
      </w:r>
    </w:p>
    <w:p w14:paraId="26EC9FAA" w14:textId="77777777" w:rsidR="00336404" w:rsidRPr="00673B2E" w:rsidRDefault="00336404" w:rsidP="00336404">
      <w:pPr>
        <w:pStyle w:val="4Bulletedcopyblue"/>
        <w:rPr>
          <w:lang w:val="en-GB"/>
        </w:rPr>
      </w:pPr>
      <w:r w:rsidRPr="00673B2E">
        <w:rPr>
          <w:lang w:val="en-GB"/>
        </w:rPr>
        <w:t>Regular check-ins with their [class teacher/form tutor/etc.]</w:t>
      </w:r>
    </w:p>
    <w:p w14:paraId="5EB5FC25" w14:textId="77777777" w:rsidR="00336404" w:rsidRDefault="00336404" w:rsidP="00336404">
      <w:pPr>
        <w:pStyle w:val="4Bulletedcopyblue"/>
        <w:numPr>
          <w:ilvl w:val="0"/>
          <w:numId w:val="0"/>
        </w:numPr>
        <w:ind w:left="170"/>
        <w:rPr>
          <w:highlight w:val="yellow"/>
          <w:lang w:val="en-GB"/>
        </w:rPr>
      </w:pPr>
    </w:p>
    <w:p w14:paraId="06970AE9" w14:textId="77777777" w:rsidR="00336404" w:rsidRPr="00B64860" w:rsidRDefault="00336404" w:rsidP="00336404">
      <w:pPr>
        <w:pStyle w:val="Subhead2"/>
        <w:rPr>
          <w:lang w:val="en-GB"/>
        </w:rPr>
      </w:pPr>
      <w:r w:rsidRPr="00B64860">
        <w:rPr>
          <w:lang w:val="en-GB"/>
        </w:rPr>
        <w:t xml:space="preserve">5.7 </w:t>
      </w:r>
      <w:r>
        <w:rPr>
          <w:lang w:val="en-GB"/>
        </w:rPr>
        <w:t>Events and school trips</w:t>
      </w:r>
    </w:p>
    <w:p w14:paraId="6B8A3C99" w14:textId="77777777" w:rsidR="00336404" w:rsidRDefault="00336404" w:rsidP="00336404">
      <w:pPr>
        <w:pStyle w:val="4Bulletedcopyblue"/>
        <w:rPr>
          <w:lang w:val="en-GB"/>
        </w:rPr>
      </w:pPr>
      <w:r w:rsidRPr="00B64860">
        <w:rPr>
          <w:lang w:val="en-GB"/>
        </w:rPr>
        <w:t>For events</w:t>
      </w:r>
      <w:r>
        <w:rPr>
          <w:lang w:val="en-GB"/>
        </w:rPr>
        <w:t>, including ones</w:t>
      </w:r>
      <w:r w:rsidRPr="00B64860">
        <w:rPr>
          <w:lang w:val="en-GB"/>
        </w:rPr>
        <w:t xml:space="preserve"> that take place outside of the school</w:t>
      </w:r>
      <w:r>
        <w:rPr>
          <w:lang w:val="en-GB"/>
        </w:rPr>
        <w:t>, and school trips</w:t>
      </w:r>
      <w:r w:rsidRPr="00B64860">
        <w:rPr>
          <w:lang w:val="en-GB"/>
        </w:rPr>
        <w:t>, no pupils with allergies will be excluded from taking part</w:t>
      </w:r>
    </w:p>
    <w:p w14:paraId="31439D03" w14:textId="77777777" w:rsidR="00336404" w:rsidRDefault="00336404" w:rsidP="00336404">
      <w:pPr>
        <w:pStyle w:val="4Bulletedcopyblue"/>
        <w:rPr>
          <w:lang w:val="en-GB"/>
        </w:rPr>
      </w:pPr>
      <w:r w:rsidRPr="00B64860">
        <w:rPr>
          <w:lang w:val="en-GB"/>
        </w:rPr>
        <w:t>The school will plan accordingly for all events</w:t>
      </w:r>
      <w:r>
        <w:rPr>
          <w:lang w:val="en-GB"/>
        </w:rPr>
        <w:t xml:space="preserve"> and school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adequate training</w:t>
      </w:r>
    </w:p>
    <w:p w14:paraId="09EB576E" w14:textId="77777777" w:rsidR="00336404" w:rsidRPr="00B64860" w:rsidRDefault="00336404" w:rsidP="00336404">
      <w:pPr>
        <w:pStyle w:val="4Bulletedcopyblue"/>
        <w:rPr>
          <w:lang w:val="en-GB"/>
        </w:rPr>
      </w:pPr>
      <w:r>
        <w:rPr>
          <w:lang w:val="en-GB"/>
        </w:rPr>
        <w:t>Appropriate measures will be taken in line with the schools AAI protocols for off-site events and school trips (see section 7.5).</w:t>
      </w:r>
    </w:p>
    <w:p w14:paraId="2485DA8C" w14:textId="77777777" w:rsidR="00336404" w:rsidRDefault="00336404" w:rsidP="00611A74">
      <w:pPr>
        <w:pStyle w:val="Subhead2"/>
      </w:pPr>
      <w:bookmarkStart w:id="9" w:name="_Toc138251161"/>
      <w:r>
        <w:t>6. Procedures for handling an allergic reaction</w:t>
      </w:r>
      <w:bookmarkEnd w:id="9"/>
    </w:p>
    <w:p w14:paraId="3E1E008E" w14:textId="77777777" w:rsidR="00336404" w:rsidRPr="00233C2F" w:rsidRDefault="00336404" w:rsidP="00336404">
      <w:pPr>
        <w:pStyle w:val="Subhead2"/>
        <w:rPr>
          <w:lang w:val="en-GB"/>
        </w:rPr>
      </w:pPr>
      <w:r w:rsidRPr="00233C2F">
        <w:rPr>
          <w:lang w:val="en-GB"/>
        </w:rPr>
        <w:t>6.1 Register of pupils with AAIs</w:t>
      </w:r>
    </w:p>
    <w:p w14:paraId="72590B61" w14:textId="77777777" w:rsidR="00336404" w:rsidRPr="00EF57B8" w:rsidRDefault="00336404" w:rsidP="00336404">
      <w:pPr>
        <w:pStyle w:val="4Bulletedcopyblue"/>
        <w:rPr>
          <w:lang w:val="en-GB"/>
        </w:rPr>
      </w:pPr>
      <w:r>
        <w:rPr>
          <w:lang w:val="en-GB"/>
        </w:rPr>
        <w:t xml:space="preserve">The school maintains a register of pupils who have been prescribed AAIs or where a doctor has provided a written plan recommending AAIs to be used in the event of anaphylaxis. </w:t>
      </w:r>
      <w:r w:rsidRPr="00EF57B8">
        <w:rPr>
          <w:lang w:val="en-GB"/>
        </w:rPr>
        <w:t>The register include</w:t>
      </w:r>
      <w:r>
        <w:rPr>
          <w:lang w:val="en-GB"/>
        </w:rPr>
        <w:t>s</w:t>
      </w:r>
      <w:r w:rsidRPr="00EF57B8">
        <w:rPr>
          <w:lang w:val="en-GB"/>
        </w:rPr>
        <w:t>:</w:t>
      </w:r>
    </w:p>
    <w:p w14:paraId="5D168478" w14:textId="77777777" w:rsidR="00336404" w:rsidRPr="009C40DF" w:rsidRDefault="00336404" w:rsidP="00336404">
      <w:pPr>
        <w:pStyle w:val="Bulletedcopylevel2"/>
        <w:tabs>
          <w:tab w:val="clear" w:pos="360"/>
        </w:tabs>
        <w:ind w:left="907" w:hanging="170"/>
        <w:rPr>
          <w:lang w:val="en-GB"/>
        </w:rPr>
      </w:pPr>
      <w:r w:rsidRPr="009C40DF">
        <w:rPr>
          <w:lang w:val="en-GB"/>
        </w:rPr>
        <w:t>Known allergens and risk factors for anaphylaxis</w:t>
      </w:r>
    </w:p>
    <w:p w14:paraId="43E4CFBA" w14:textId="77777777" w:rsidR="00336404" w:rsidRPr="009C40DF" w:rsidRDefault="00336404" w:rsidP="00336404">
      <w:pPr>
        <w:pStyle w:val="Bulletedcopylevel2"/>
        <w:tabs>
          <w:tab w:val="clear" w:pos="360"/>
        </w:tabs>
        <w:ind w:left="907" w:hanging="170"/>
        <w:rPr>
          <w:lang w:val="en-GB"/>
        </w:rPr>
      </w:pPr>
      <w:r w:rsidRPr="009C40DF">
        <w:rPr>
          <w:lang w:val="en-GB"/>
        </w:rPr>
        <w:t>Whether a pupil has been prescribed AAI(s) (and if so</w:t>
      </w:r>
      <w:r>
        <w:rPr>
          <w:lang w:val="en-GB"/>
        </w:rPr>
        <w:t>,</w:t>
      </w:r>
      <w:r w:rsidRPr="009C40DF">
        <w:rPr>
          <w:lang w:val="en-GB"/>
        </w:rPr>
        <w:t xml:space="preserve"> what type and dose)</w:t>
      </w:r>
    </w:p>
    <w:p w14:paraId="3C01EE22" w14:textId="77777777" w:rsidR="00336404" w:rsidRPr="009C40DF" w:rsidRDefault="00336404" w:rsidP="00336404">
      <w:pPr>
        <w:pStyle w:val="Bulletedcopylevel2"/>
        <w:tabs>
          <w:tab w:val="clear" w:pos="360"/>
        </w:tabs>
        <w:ind w:left="907" w:hanging="170"/>
        <w:rPr>
          <w:lang w:val="en-GB"/>
        </w:rPr>
      </w:pPr>
      <w:r w:rsidRPr="009C40DF">
        <w:rPr>
          <w:lang w:val="en-GB"/>
        </w:rPr>
        <w:t>Where a pupil has been prescribed an AAI</w:t>
      </w:r>
      <w:r>
        <w:rPr>
          <w:lang w:val="en-GB"/>
        </w:rPr>
        <w:t>,</w:t>
      </w:r>
      <w:r w:rsidRPr="009C40DF">
        <w:rPr>
          <w:lang w:val="en-GB"/>
        </w:rPr>
        <w:t xml:space="preserve"> whether parental consent has been given</w:t>
      </w:r>
      <w:r>
        <w:rPr>
          <w:lang w:val="en-GB"/>
        </w:rPr>
        <w:t xml:space="preserve"> </w:t>
      </w:r>
      <w:r w:rsidRPr="009C40DF">
        <w:rPr>
          <w:lang w:val="en-GB"/>
        </w:rPr>
        <w:t>for use of the spare AAI</w:t>
      </w:r>
      <w:r w:rsidR="00DF0BB8">
        <w:rPr>
          <w:lang w:val="en-GB"/>
        </w:rPr>
        <w:t>,</w:t>
      </w:r>
      <w:r w:rsidRPr="009C40DF">
        <w:rPr>
          <w:lang w:val="en-GB"/>
        </w:rPr>
        <w:t xml:space="preserve"> which may be different to the personal AAI prescribed for the</w:t>
      </w:r>
      <w:r>
        <w:rPr>
          <w:lang w:val="en-GB"/>
        </w:rPr>
        <w:t xml:space="preserve"> </w:t>
      </w:r>
      <w:r w:rsidRPr="009C40DF">
        <w:rPr>
          <w:lang w:val="en-GB"/>
        </w:rPr>
        <w:t>pupil</w:t>
      </w:r>
    </w:p>
    <w:p w14:paraId="311966D8" w14:textId="513E118B" w:rsidR="00336404" w:rsidRDefault="00336404" w:rsidP="00336404">
      <w:pPr>
        <w:pStyle w:val="Bulletedcopylevel2"/>
        <w:tabs>
          <w:tab w:val="clear" w:pos="360"/>
        </w:tabs>
        <w:ind w:left="907" w:hanging="170"/>
        <w:rPr>
          <w:lang w:val="en-GB"/>
        </w:rPr>
      </w:pPr>
      <w:r w:rsidRPr="009C40DF">
        <w:rPr>
          <w:lang w:val="en-GB"/>
        </w:rPr>
        <w:t>A photogra</w:t>
      </w:r>
      <w:r>
        <w:rPr>
          <w:lang w:val="en-GB"/>
        </w:rPr>
        <w:t xml:space="preserve">ph of each pupil to allow a visual check to be made </w:t>
      </w:r>
      <w:r w:rsidR="00C1116C">
        <w:rPr>
          <w:lang w:val="en-GB"/>
        </w:rPr>
        <w:t>(parental consent will be gained).</w:t>
      </w:r>
    </w:p>
    <w:p w14:paraId="368B33CD" w14:textId="735ECFF8" w:rsidR="00336404" w:rsidRDefault="00336404" w:rsidP="00336404">
      <w:pPr>
        <w:pStyle w:val="4Bulletedcopyblue"/>
        <w:rPr>
          <w:lang w:val="en-GB"/>
        </w:rPr>
      </w:pPr>
      <w:r>
        <w:rPr>
          <w:lang w:val="en-GB"/>
        </w:rPr>
        <w:lastRenderedPageBreak/>
        <w:t xml:space="preserve">The register is </w:t>
      </w:r>
      <w:r w:rsidRPr="00C1116C">
        <w:rPr>
          <w:lang w:val="en-GB"/>
        </w:rPr>
        <w:t>kept [in an easily accessible location</w:t>
      </w:r>
      <w:r w:rsidR="00E6562F" w:rsidRPr="00C1116C">
        <w:rPr>
          <w:lang w:val="en-GB"/>
        </w:rPr>
        <w:t xml:space="preserve"> </w:t>
      </w:r>
      <w:r w:rsidRPr="00C1116C">
        <w:rPr>
          <w:lang w:val="en-GB"/>
        </w:rPr>
        <w:t>/</w:t>
      </w:r>
      <w:r w:rsidR="00E6562F" w:rsidRPr="00C1116C">
        <w:rPr>
          <w:lang w:val="en-GB"/>
        </w:rPr>
        <w:t xml:space="preserve"> </w:t>
      </w:r>
      <w:r w:rsidRPr="00C1116C">
        <w:rPr>
          <w:lang w:val="en-GB"/>
        </w:rPr>
        <w:t>in every classroom</w:t>
      </w:r>
      <w:r w:rsidR="00C1116C">
        <w:rPr>
          <w:lang w:val="en-GB"/>
        </w:rPr>
        <w:t>)</w:t>
      </w:r>
      <w:r>
        <w:rPr>
          <w:lang w:val="en-GB"/>
        </w:rPr>
        <w:t xml:space="preserve"> and can be checked quickly by any member of staff as part of initiating an emergency response</w:t>
      </w:r>
    </w:p>
    <w:p w14:paraId="154F1651" w14:textId="4E53649D" w:rsidR="00336404" w:rsidRDefault="00C1116C" w:rsidP="00336404">
      <w:pPr>
        <w:pStyle w:val="4Bulletedcopyblue"/>
        <w:numPr>
          <w:ilvl w:val="0"/>
          <w:numId w:val="0"/>
        </w:numPr>
        <w:rPr>
          <w:lang w:val="en-GB"/>
        </w:rPr>
      </w:pPr>
      <w:r>
        <w:rPr>
          <w:lang w:val="en-GB"/>
        </w:rPr>
        <w:t>(</w:t>
      </w:r>
      <w:r w:rsidR="00336404" w:rsidRPr="00C1116C">
        <w:rPr>
          <w:lang w:val="en-GB"/>
        </w:rPr>
        <w:t>Allowing all pupils to keep their AAIs with them will reduce delays and allows for confirmation of consent without the need to check the register.</w:t>
      </w:r>
      <w:r>
        <w:rPr>
          <w:lang w:val="en-GB"/>
        </w:rPr>
        <w:t>)</w:t>
      </w:r>
    </w:p>
    <w:p w14:paraId="1617E8E9" w14:textId="77777777" w:rsidR="00336404" w:rsidRDefault="00336404" w:rsidP="00336404">
      <w:pPr>
        <w:pStyle w:val="Subhead2"/>
        <w:rPr>
          <w:lang w:val="en-GB"/>
        </w:rPr>
      </w:pPr>
      <w:r>
        <w:rPr>
          <w:lang w:val="en-GB"/>
        </w:rPr>
        <w:t>6.2 Allergic reaction procedures</w:t>
      </w:r>
    </w:p>
    <w:p w14:paraId="2E4EF110" w14:textId="77777777" w:rsidR="00336404" w:rsidRDefault="00336404" w:rsidP="00336404">
      <w:pPr>
        <w:pStyle w:val="4Bulletedcopyblue"/>
        <w:rPr>
          <w:lang w:val="en-GB"/>
        </w:rPr>
      </w:pPr>
      <w:r>
        <w:rPr>
          <w:lang w:val="en-GB"/>
        </w:rPr>
        <w:t>As part of the whole-school awareness approach to allergies, all s</w:t>
      </w:r>
      <w:r w:rsidRPr="00394D9F">
        <w:rPr>
          <w:lang w:val="en-GB"/>
        </w:rPr>
        <w:t>taff are trained</w:t>
      </w:r>
      <w:r>
        <w:rPr>
          <w:lang w:val="en-GB"/>
        </w:rPr>
        <w:t xml:space="preserve"> i</w:t>
      </w:r>
      <w:r w:rsidRPr="00394D9F">
        <w:rPr>
          <w:lang w:val="en-GB"/>
        </w:rPr>
        <w:t>n the school’s allergic reaction procedure</w:t>
      </w:r>
      <w:r>
        <w:rPr>
          <w:lang w:val="en-GB"/>
        </w:rPr>
        <w:t>,</w:t>
      </w:r>
      <w:r w:rsidRPr="00394D9F">
        <w:rPr>
          <w:lang w:val="en-GB"/>
        </w:rPr>
        <w:t xml:space="preserve"> and to recognise the signs of anaphylaxis and respond appropriately</w:t>
      </w:r>
    </w:p>
    <w:p w14:paraId="2582B20E" w14:textId="77777777"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AAIs</w:t>
      </w:r>
      <w:r w:rsidR="008F6696">
        <w:rPr>
          <w:lang w:val="en-GB"/>
        </w:rPr>
        <w:t xml:space="preserve"> to minimise delays in pupil’s receiving adrenaline</w:t>
      </w:r>
      <w:r w:rsidR="002A05CA">
        <w:rPr>
          <w:lang w:val="en-GB"/>
        </w:rPr>
        <w:t xml:space="preserve"> in an emergency</w:t>
      </w:r>
    </w:p>
    <w:p w14:paraId="21F58241" w14:textId="77777777" w:rsidR="00336404" w:rsidRDefault="00336404" w:rsidP="00336404">
      <w:pPr>
        <w:pStyle w:val="4Bulletedcopyblue"/>
        <w:rPr>
          <w:lang w:val="en-GB"/>
        </w:rPr>
      </w:pPr>
      <w:r w:rsidRPr="00394D9F">
        <w:rPr>
          <w:lang w:val="en-GB"/>
        </w:rPr>
        <w:t xml:space="preserve">If a pupil has an allergic reaction, the staff member will </w:t>
      </w:r>
      <w:r>
        <w:rPr>
          <w:lang w:val="en-GB"/>
        </w:rPr>
        <w:t>initiate the school’s emergency response plan, following the pupil’s allergy action plan</w:t>
      </w:r>
    </w:p>
    <w:p w14:paraId="6292AFCF" w14:textId="77777777" w:rsidR="00336404" w:rsidRDefault="00336404" w:rsidP="00336404">
      <w:pPr>
        <w:pStyle w:val="Bulletedcopylevel2"/>
        <w:tabs>
          <w:tab w:val="clear" w:pos="360"/>
        </w:tabs>
        <w:ind w:left="907" w:hanging="170"/>
        <w:rPr>
          <w:lang w:val="en-GB"/>
        </w:rPr>
      </w:pPr>
      <w:r w:rsidRPr="00394D9F">
        <w:rPr>
          <w:lang w:val="en-GB"/>
        </w:rPr>
        <w:t xml:space="preserve">If an AAI needs to be administered, </w:t>
      </w:r>
      <w:r>
        <w:rPr>
          <w:lang w:val="en-GB"/>
        </w:rPr>
        <w:t>a member</w:t>
      </w:r>
      <w:r w:rsidR="007E4F7F">
        <w:rPr>
          <w:lang w:val="en-GB"/>
        </w:rPr>
        <w:t xml:space="preserve"> of staff</w:t>
      </w:r>
      <w:r w:rsidRPr="00394D9F">
        <w:rPr>
          <w:lang w:val="en-GB"/>
        </w:rPr>
        <w:t xml:space="preserve"> will use the pupil's own AAI</w:t>
      </w:r>
      <w:r>
        <w:rPr>
          <w:lang w:val="en-GB"/>
        </w:rPr>
        <w:t xml:space="preserve">, </w:t>
      </w:r>
      <w:r w:rsidRPr="00394D9F">
        <w:rPr>
          <w:lang w:val="en-GB"/>
        </w:rPr>
        <w:t>or if it is not available, a school one</w:t>
      </w:r>
    </w:p>
    <w:p w14:paraId="306F7AE2" w14:textId="6DAAA8CB" w:rsidR="00062661" w:rsidRPr="00C1116C" w:rsidRDefault="00336404" w:rsidP="00062661">
      <w:pPr>
        <w:pStyle w:val="4Bulletedcopyblue"/>
        <w:rPr>
          <w:lang w:val="en-GB"/>
        </w:rPr>
      </w:pPr>
      <w:r w:rsidRPr="004F1254">
        <w:rPr>
          <w:lang w:val="en-GB"/>
        </w:rPr>
        <w:t xml:space="preserve">If the pupil has no allergy action plan, staff will follow the school's procedures on responding to allergy and, if needed, the school's normal emergency procedures </w:t>
      </w:r>
      <w:r w:rsidR="00C1116C" w:rsidRPr="00C1116C">
        <w:rPr>
          <w:lang w:val="en-GB"/>
        </w:rPr>
        <w:t>[we</w:t>
      </w:r>
      <w:r w:rsidRPr="00C1116C">
        <w:rPr>
          <w:lang w:val="en-GB"/>
        </w:rPr>
        <w:t xml:space="preserve"> use the NHS advice on </w:t>
      </w:r>
      <w:hyperlink r:id="rId14" w:history="1">
        <w:r w:rsidRPr="00C1116C">
          <w:rPr>
            <w:rStyle w:val="Hyperlink"/>
            <w:lang w:val="en-GB"/>
          </w:rPr>
          <w:t>treatment of anaphylaxis</w:t>
        </w:r>
      </w:hyperlink>
      <w:r w:rsidRPr="00C1116C">
        <w:rPr>
          <w:lang w:val="en-GB"/>
        </w:rPr>
        <w:t xml:space="preserve"> and Anaphylaxis UK’s advice on </w:t>
      </w:r>
      <w:hyperlink r:id="rId15" w:history="1">
        <w:r w:rsidRPr="00C1116C">
          <w:rPr>
            <w:rStyle w:val="Hyperlink"/>
            <w:lang w:val="en-GB"/>
          </w:rPr>
          <w:t>what to do in an emergency</w:t>
        </w:r>
      </w:hyperlink>
      <w:r w:rsidRPr="00C1116C">
        <w:rPr>
          <w:lang w:val="en-GB"/>
        </w:rPr>
        <w:t xml:space="preserve"> to formulate your response]</w:t>
      </w:r>
    </w:p>
    <w:p w14:paraId="3FC9EC0B" w14:textId="77777777" w:rsidR="00062661" w:rsidRDefault="00062661" w:rsidP="00062661">
      <w:pPr>
        <w:pStyle w:val="4Bulletedcopyblue"/>
        <w:rPr>
          <w:lang w:val="en-GB"/>
        </w:rPr>
      </w:pPr>
      <w:r>
        <w:rPr>
          <w:lang w:val="en-GB"/>
        </w:rPr>
        <w:t>A s</w:t>
      </w:r>
      <w:r>
        <w:rPr>
          <w:rFonts w:eastAsia="Times New Roman"/>
          <w:color w:val="1D1C1D"/>
          <w:lang w:val="en-GB" w:eastAsia="en-GB"/>
        </w:rPr>
        <w:t>chool</w:t>
      </w:r>
      <w:r w:rsidRPr="00062661">
        <w:rPr>
          <w:rFonts w:eastAsia="Times New Roman"/>
          <w:color w:val="1D1C1D"/>
          <w:lang w:val="en-GB" w:eastAsia="en-GB"/>
        </w:rPr>
        <w:t xml:space="preserve"> AAI device</w:t>
      </w:r>
      <w:r>
        <w:rPr>
          <w:rFonts w:eastAsia="Times New Roman"/>
          <w:color w:val="1D1C1D"/>
          <w:lang w:val="en-GB" w:eastAsia="en-GB"/>
        </w:rPr>
        <w:t xml:space="preserve"> will be used instead of the pupil’s own AAI device if</w:t>
      </w:r>
      <w:r w:rsidRPr="00062661">
        <w:rPr>
          <w:rFonts w:eastAsia="Times New Roman"/>
          <w:color w:val="1D1C1D"/>
          <w:lang w:val="en-GB" w:eastAsia="en-GB"/>
        </w:rPr>
        <w:t>:</w:t>
      </w:r>
    </w:p>
    <w:p w14:paraId="407147D3" w14:textId="77777777" w:rsidR="00062661" w:rsidRDefault="00062661" w:rsidP="00062661">
      <w:pPr>
        <w:pStyle w:val="4Bulletedcopyblue"/>
        <w:numPr>
          <w:ilvl w:val="1"/>
          <w:numId w:val="9"/>
        </w:numPr>
        <w:rPr>
          <w:lang w:val="en-GB"/>
        </w:rPr>
      </w:pPr>
      <w:r>
        <w:rPr>
          <w:lang w:val="en-GB" w:eastAsia="en-GB"/>
        </w:rPr>
        <w:t>M</w:t>
      </w:r>
      <w:r w:rsidRPr="00062661">
        <w:rPr>
          <w:lang w:val="en-GB" w:eastAsia="en-GB"/>
        </w:rPr>
        <w:t>edical authorisation and written parental consent have been provide</w:t>
      </w:r>
      <w:r>
        <w:rPr>
          <w:lang w:val="en-GB" w:eastAsia="en-GB"/>
        </w:rPr>
        <w:t>d, or</w:t>
      </w:r>
    </w:p>
    <w:p w14:paraId="54DD3DB9" w14:textId="77777777" w:rsidR="00062661" w:rsidRPr="00062661" w:rsidRDefault="00062661" w:rsidP="00062661">
      <w:pPr>
        <w:pStyle w:val="4Bulletedcopyblue"/>
        <w:numPr>
          <w:ilvl w:val="1"/>
          <w:numId w:val="9"/>
        </w:numPr>
        <w:rPr>
          <w:lang w:val="en-GB"/>
        </w:rPr>
      </w:pPr>
      <w:r>
        <w:rPr>
          <w:lang w:val="en-GB" w:eastAsia="en-GB"/>
        </w:rPr>
        <w:t>T</w:t>
      </w:r>
      <w:r w:rsidRPr="00062661">
        <w:rPr>
          <w:lang w:val="en-GB" w:eastAsia="en-GB"/>
        </w:rPr>
        <w:t>he pupil’s own prescribed AAI(s) are not immediately available (for example, because they are broken, out-of-date, have misfired or been wrongly administered)</w:t>
      </w:r>
    </w:p>
    <w:p w14:paraId="4695B467" w14:textId="77777777" w:rsidR="00336404" w:rsidRDefault="00336404" w:rsidP="00336404">
      <w:pPr>
        <w:pStyle w:val="4Bulletedcopyblue"/>
      </w:pPr>
      <w:r>
        <w:t>If a pupil needs to be taken to hospital, staff will stay with the pupil until the parent</w:t>
      </w:r>
      <w:r w:rsidR="00611616">
        <w:t>/</w:t>
      </w:r>
      <w:proofErr w:type="spellStart"/>
      <w:r w:rsidR="00611616">
        <w:t>carer</w:t>
      </w:r>
      <w:proofErr w:type="spellEnd"/>
      <w:r>
        <w:t xml:space="preserve"> arrives, or accompany the pupil to hospital by ambulance</w:t>
      </w:r>
    </w:p>
    <w:p w14:paraId="7836B738" w14:textId="77777777" w:rsidR="00336404" w:rsidRDefault="00336404" w:rsidP="00336404">
      <w:pPr>
        <w:pStyle w:val="4Bulletedcopyblue"/>
      </w:pPr>
      <w:r>
        <w:t>If the allergic reaction is mild (e.g. skin rash, itching or sneezing), the pupil will be monitored and the parents</w:t>
      </w:r>
      <w:r w:rsidR="00611616">
        <w:t>/</w:t>
      </w:r>
      <w:proofErr w:type="spellStart"/>
      <w:r w:rsidR="00611616">
        <w:t>carers</w:t>
      </w:r>
      <w:proofErr w:type="spellEnd"/>
      <w:r>
        <w:t xml:space="preserve"> informed</w:t>
      </w:r>
    </w:p>
    <w:p w14:paraId="661FDD72" w14:textId="77777777" w:rsidR="00336404" w:rsidRPr="00916FCF" w:rsidRDefault="00336404" w:rsidP="00336404">
      <w:pPr>
        <w:pStyle w:val="4Bulletedcopyblue"/>
        <w:numPr>
          <w:ilvl w:val="0"/>
          <w:numId w:val="0"/>
        </w:numPr>
        <w:ind w:left="170"/>
      </w:pPr>
    </w:p>
    <w:p w14:paraId="6F7F533A" w14:textId="77777777" w:rsidR="00336404" w:rsidRPr="006C6BA5" w:rsidRDefault="00336404" w:rsidP="00611A74">
      <w:pPr>
        <w:pStyle w:val="Subhead2"/>
      </w:pPr>
      <w:bookmarkStart w:id="10" w:name="_Toc138251162"/>
      <w:r>
        <w:t>7. Adrenaline auto-injectors (AAIs)</w:t>
      </w:r>
      <w:bookmarkEnd w:id="10"/>
    </w:p>
    <w:p w14:paraId="1DC39DB3" w14:textId="77777777" w:rsidR="00336404" w:rsidRDefault="00336404" w:rsidP="00336404">
      <w:pPr>
        <w:pStyle w:val="Subhead2"/>
        <w:rPr>
          <w:lang w:val="en-GB"/>
        </w:rPr>
      </w:pPr>
      <w:r>
        <w:rPr>
          <w:lang w:val="en-GB"/>
        </w:rPr>
        <w:t>7.1 Purchasing of spare AAIs</w:t>
      </w:r>
    </w:p>
    <w:p w14:paraId="7485A59B" w14:textId="77777777" w:rsidR="00336404" w:rsidRPr="002B3D04" w:rsidRDefault="00336404" w:rsidP="00336404">
      <w:pPr>
        <w:pStyle w:val="1bodycopy10pt"/>
        <w:rPr>
          <w:lang w:val="en-GB"/>
        </w:rPr>
      </w:pPr>
      <w:r w:rsidRPr="00B350BA">
        <w:rPr>
          <w:lang w:val="en-GB"/>
        </w:rPr>
        <w:t>The</w:t>
      </w:r>
      <w:r>
        <w:rPr>
          <w:lang w:val="en-GB"/>
        </w:rPr>
        <w:t xml:space="preserve"> allergy lead </w:t>
      </w:r>
      <w:r w:rsidRPr="00CA1527">
        <w:rPr>
          <w:lang w:val="en-GB"/>
        </w:rPr>
        <w:t>is responsible for buying AAIs and ensuring they are stored according to the guidance</w:t>
      </w:r>
      <w:r>
        <w:rPr>
          <w:lang w:val="en-GB"/>
        </w:rPr>
        <w:t xml:space="preserve">. </w:t>
      </w:r>
    </w:p>
    <w:p w14:paraId="1A79F434" w14:textId="734A55EA" w:rsidR="00336404" w:rsidRPr="009D6E89" w:rsidRDefault="00C1116C" w:rsidP="00336404">
      <w:pPr>
        <w:pStyle w:val="4Bulletedcopyblue"/>
        <w:rPr>
          <w:lang w:val="en-GB"/>
        </w:rPr>
      </w:pPr>
      <w:r w:rsidRPr="009D6E89">
        <w:rPr>
          <w:lang w:val="en-GB"/>
        </w:rPr>
        <w:t>T</w:t>
      </w:r>
      <w:r w:rsidR="00336404" w:rsidRPr="009D6E89">
        <w:rPr>
          <w:lang w:val="en-GB"/>
        </w:rPr>
        <w:t xml:space="preserve">he AAIs will be sourced </w:t>
      </w:r>
      <w:r w:rsidRPr="009D6E89">
        <w:rPr>
          <w:lang w:val="en-GB"/>
        </w:rPr>
        <w:t>from local pharmacy</w:t>
      </w:r>
    </w:p>
    <w:p w14:paraId="539A395E" w14:textId="666B1D2E" w:rsidR="00336404" w:rsidRPr="009D6E89" w:rsidRDefault="00B65DF0" w:rsidP="00336404">
      <w:pPr>
        <w:pStyle w:val="4Bulletedcopyblue"/>
        <w:rPr>
          <w:lang w:val="en-GB"/>
        </w:rPr>
      </w:pPr>
      <w:r>
        <w:rPr>
          <w:lang w:val="en-GB"/>
        </w:rPr>
        <w:t>Four</w:t>
      </w:r>
      <w:r w:rsidR="00C1116C" w:rsidRPr="009D6E89">
        <w:rPr>
          <w:lang w:val="en-GB"/>
        </w:rPr>
        <w:t xml:space="preserve"> </w:t>
      </w:r>
      <w:proofErr w:type="spellStart"/>
      <w:r w:rsidR="00C1116C" w:rsidRPr="009D6E89">
        <w:rPr>
          <w:lang w:val="en-GB"/>
        </w:rPr>
        <w:t>E</w:t>
      </w:r>
      <w:r>
        <w:rPr>
          <w:lang w:val="en-GB"/>
        </w:rPr>
        <w:t>pipens</w:t>
      </w:r>
      <w:proofErr w:type="spellEnd"/>
      <w:r>
        <w:rPr>
          <w:lang w:val="en-GB"/>
        </w:rPr>
        <w:t xml:space="preserve"> will be held on site: two</w:t>
      </w:r>
      <w:r w:rsidR="00C1116C" w:rsidRPr="009D6E89">
        <w:rPr>
          <w:lang w:val="en-GB"/>
        </w:rPr>
        <w:t xml:space="preserve"> junior pen</w:t>
      </w:r>
      <w:r>
        <w:rPr>
          <w:lang w:val="en-GB"/>
        </w:rPr>
        <w:t>s</w:t>
      </w:r>
      <w:r w:rsidR="00C1116C" w:rsidRPr="009D6E89">
        <w:rPr>
          <w:lang w:val="en-GB"/>
        </w:rPr>
        <w:t xml:space="preserve"> (0.15mg) suitable fo</w:t>
      </w:r>
      <w:r>
        <w:rPr>
          <w:lang w:val="en-GB"/>
        </w:rPr>
        <w:t>r children under 6 years and two</w:t>
      </w:r>
      <w:r w:rsidR="00C1116C" w:rsidRPr="009D6E89">
        <w:rPr>
          <w:lang w:val="en-GB"/>
        </w:rPr>
        <w:t xml:space="preserve"> </w:t>
      </w:r>
      <w:proofErr w:type="spellStart"/>
      <w:r w:rsidR="00C1116C" w:rsidRPr="009D6E89">
        <w:rPr>
          <w:lang w:val="en-GB"/>
        </w:rPr>
        <w:t>Epipen</w:t>
      </w:r>
      <w:r>
        <w:rPr>
          <w:lang w:val="en-GB"/>
        </w:rPr>
        <w:t>s</w:t>
      </w:r>
      <w:bookmarkStart w:id="11" w:name="_GoBack"/>
      <w:bookmarkEnd w:id="11"/>
      <w:proofErr w:type="spellEnd"/>
      <w:r w:rsidR="00C1116C" w:rsidRPr="009D6E89">
        <w:rPr>
          <w:lang w:val="en-GB"/>
        </w:rPr>
        <w:t xml:space="preserve"> 0.3mg suitable for children 6</w:t>
      </w:r>
      <w:r w:rsidR="009D6E89" w:rsidRPr="009D6E89">
        <w:rPr>
          <w:lang w:val="en-GB"/>
        </w:rPr>
        <w:t xml:space="preserve"> years to 12 years</w:t>
      </w:r>
    </w:p>
    <w:p w14:paraId="5E97BA1E" w14:textId="00E31AD3" w:rsidR="00336404" w:rsidRPr="009D6E89" w:rsidRDefault="00C1116C" w:rsidP="00336404">
      <w:pPr>
        <w:pStyle w:val="4Bulletedcopyblue"/>
        <w:rPr>
          <w:lang w:val="en-GB"/>
        </w:rPr>
      </w:pPr>
      <w:r w:rsidRPr="009D6E89">
        <w:rPr>
          <w:lang w:val="en-GB"/>
        </w:rPr>
        <w:t xml:space="preserve">The brand </w:t>
      </w:r>
      <w:r w:rsidR="00336404" w:rsidRPr="009D6E89">
        <w:rPr>
          <w:lang w:val="en-GB"/>
        </w:rPr>
        <w:t xml:space="preserve">of AAI are purchased </w:t>
      </w:r>
      <w:r w:rsidRPr="009D6E89">
        <w:rPr>
          <w:lang w:val="en-GB"/>
        </w:rPr>
        <w:t xml:space="preserve">are </w:t>
      </w:r>
      <w:proofErr w:type="spellStart"/>
      <w:r w:rsidRPr="009D6E89">
        <w:rPr>
          <w:lang w:val="en-GB"/>
        </w:rPr>
        <w:t>Epipen</w:t>
      </w:r>
      <w:proofErr w:type="spellEnd"/>
    </w:p>
    <w:p w14:paraId="34F079E9" w14:textId="585D4B3D" w:rsidR="00C1116C" w:rsidRPr="00C1116C" w:rsidRDefault="00C1116C" w:rsidP="00C1116C">
      <w:pPr>
        <w:pStyle w:val="4Bulletedcopyblue"/>
        <w:rPr>
          <w:lang w:val="en-GB"/>
        </w:rPr>
      </w:pPr>
      <w:proofErr w:type="spellStart"/>
      <w:r w:rsidRPr="00C1116C">
        <w:rPr>
          <w:lang w:val="en-GB"/>
        </w:rPr>
        <w:t>E</w:t>
      </w:r>
      <w:r w:rsidR="009D6E89">
        <w:rPr>
          <w:lang w:val="en-GB"/>
        </w:rPr>
        <w:t>p</w:t>
      </w:r>
      <w:r w:rsidRPr="00C1116C">
        <w:rPr>
          <w:lang w:val="en-GB"/>
        </w:rPr>
        <w:t>ipens</w:t>
      </w:r>
      <w:proofErr w:type="spellEnd"/>
      <w:r w:rsidRPr="00C1116C">
        <w:rPr>
          <w:lang w:val="en-GB"/>
        </w:rPr>
        <w:t xml:space="preserve"> dosages will be </w:t>
      </w:r>
      <w:r w:rsidR="009D6E89" w:rsidRPr="00C1116C">
        <w:rPr>
          <w:lang w:val="en-GB"/>
        </w:rPr>
        <w:t>administered</w:t>
      </w:r>
      <w:r w:rsidR="009D6E89">
        <w:rPr>
          <w:lang w:val="en-GB"/>
        </w:rPr>
        <w:t xml:space="preserve"> </w:t>
      </w:r>
      <w:r w:rsidR="009D6E89" w:rsidRPr="00C1116C">
        <w:rPr>
          <w:lang w:val="en-GB"/>
        </w:rPr>
        <w:t>in</w:t>
      </w:r>
      <w:r w:rsidRPr="00C1116C">
        <w:rPr>
          <w:lang w:val="en-GB"/>
        </w:rPr>
        <w:t xml:space="preserve"> accordance with the guidance from the </w:t>
      </w:r>
      <w:r w:rsidR="00336404" w:rsidRPr="00C1116C">
        <w:rPr>
          <w:lang w:val="en-GB"/>
        </w:rPr>
        <w:t>Resuscitation C</w:t>
      </w:r>
      <w:r>
        <w:rPr>
          <w:lang w:val="en-GB"/>
        </w:rPr>
        <w:t xml:space="preserve">ouncil UK’s age-based criteria: Under 6 Years of age </w:t>
      </w:r>
      <w:proofErr w:type="spellStart"/>
      <w:r>
        <w:rPr>
          <w:lang w:val="en-GB"/>
        </w:rPr>
        <w:t>Epipen</w:t>
      </w:r>
      <w:proofErr w:type="spellEnd"/>
      <w:r>
        <w:rPr>
          <w:lang w:val="en-GB"/>
        </w:rPr>
        <w:t xml:space="preserve"> junior 0.15mg / </w:t>
      </w:r>
      <w:r w:rsidR="009D6E89">
        <w:rPr>
          <w:lang w:val="en-GB"/>
        </w:rPr>
        <w:t xml:space="preserve">Between 6 -12 years </w:t>
      </w:r>
      <w:proofErr w:type="spellStart"/>
      <w:r w:rsidR="009D6E89">
        <w:rPr>
          <w:lang w:val="en-GB"/>
        </w:rPr>
        <w:t>Epipen</w:t>
      </w:r>
      <w:proofErr w:type="spellEnd"/>
      <w:r w:rsidR="009D6E89">
        <w:rPr>
          <w:lang w:val="en-GB"/>
        </w:rPr>
        <w:t xml:space="preserve"> 0.3mg</w:t>
      </w:r>
    </w:p>
    <w:p w14:paraId="22A075CC" w14:textId="77777777" w:rsidR="00336404" w:rsidRDefault="00336404" w:rsidP="00336404">
      <w:pPr>
        <w:pStyle w:val="Subhead2"/>
        <w:rPr>
          <w:lang w:val="en-GB"/>
        </w:rPr>
      </w:pPr>
      <w:r>
        <w:rPr>
          <w:lang w:val="en-GB"/>
        </w:rPr>
        <w:t>7.2 Storage (of both spare and prescribed AAIs)</w:t>
      </w:r>
    </w:p>
    <w:p w14:paraId="00D3EA2E" w14:textId="77777777" w:rsidR="00336404" w:rsidRDefault="00336404" w:rsidP="00336404">
      <w:pPr>
        <w:pStyle w:val="1bodycopy10pt"/>
        <w:rPr>
          <w:lang w:val="en-GB"/>
        </w:rPr>
      </w:pPr>
      <w:r>
        <w:rPr>
          <w:lang w:val="en-GB"/>
        </w:rPr>
        <w:t>The allergy lead will make sure all AAIs are:</w:t>
      </w:r>
    </w:p>
    <w:p w14:paraId="5CCB9CBC" w14:textId="77777777" w:rsidR="00336404" w:rsidRPr="00C8166B" w:rsidRDefault="00336404" w:rsidP="00336404">
      <w:pPr>
        <w:pStyle w:val="4Bulletedcopyblue"/>
        <w:rPr>
          <w:lang w:val="en-GB"/>
        </w:rPr>
      </w:pPr>
      <w:r>
        <w:rPr>
          <w:lang w:val="en-GB"/>
        </w:rPr>
        <w:t xml:space="preserve">Stored at </w:t>
      </w:r>
      <w:r w:rsidRPr="00C8166B">
        <w:rPr>
          <w:lang w:val="en-GB"/>
        </w:rPr>
        <w:t>room temperature (in line with manufacturer’s guidelines),</w:t>
      </w:r>
      <w:r>
        <w:rPr>
          <w:lang w:val="en-GB"/>
        </w:rPr>
        <w:t xml:space="preserve"> </w:t>
      </w:r>
      <w:r w:rsidRPr="00C8166B">
        <w:rPr>
          <w:lang w:val="en-GB"/>
        </w:rPr>
        <w:t>protected from direct sunlight and extremes of temperature</w:t>
      </w:r>
    </w:p>
    <w:p w14:paraId="0A48B0B8" w14:textId="77777777" w:rsidR="00336404" w:rsidRPr="00C8166B" w:rsidRDefault="00336404" w:rsidP="00336404">
      <w:pPr>
        <w:pStyle w:val="4Bulletedcopyblue"/>
        <w:rPr>
          <w:lang w:val="en-GB"/>
        </w:rPr>
      </w:pPr>
      <w:r>
        <w:rPr>
          <w:lang w:val="en-GB"/>
        </w:rPr>
        <w:t xml:space="preserve">Kept in </w:t>
      </w:r>
      <w:r w:rsidRPr="00C8166B">
        <w:rPr>
          <w:lang w:val="en-GB"/>
        </w:rPr>
        <w:t>a safe and suitably central location to which all staff have access at all times, but is out of the reach and sight of children</w:t>
      </w:r>
    </w:p>
    <w:p w14:paraId="21B0284F" w14:textId="77777777" w:rsidR="00336404" w:rsidRPr="00C8166B" w:rsidRDefault="00336404" w:rsidP="00336404">
      <w:pPr>
        <w:pStyle w:val="4Bulletedcopyblue"/>
        <w:rPr>
          <w:lang w:val="en-GB"/>
        </w:rPr>
      </w:pPr>
      <w:r>
        <w:rPr>
          <w:b/>
          <w:bCs/>
          <w:lang w:val="en-GB"/>
        </w:rPr>
        <w:t xml:space="preserve">Not </w:t>
      </w:r>
      <w:r>
        <w:rPr>
          <w:lang w:val="en-GB"/>
        </w:rPr>
        <w:t>locked away, but a</w:t>
      </w:r>
      <w:r w:rsidRPr="00C8166B">
        <w:rPr>
          <w:lang w:val="en-GB"/>
        </w:rPr>
        <w:t>ccessible and available for use at all times</w:t>
      </w:r>
      <w:r>
        <w:rPr>
          <w:lang w:val="en-GB"/>
        </w:rPr>
        <w:t xml:space="preserve"> </w:t>
      </w:r>
    </w:p>
    <w:p w14:paraId="750863B3" w14:textId="7E9ED46E" w:rsidR="00336404" w:rsidRPr="009D6E89" w:rsidRDefault="00336404" w:rsidP="00E20620">
      <w:pPr>
        <w:pStyle w:val="4Bulletedcopyblue"/>
        <w:rPr>
          <w:lang w:val="en-GB"/>
        </w:rPr>
      </w:pPr>
      <w:r w:rsidRPr="009D6E89">
        <w:rPr>
          <w:b/>
          <w:bCs/>
          <w:lang w:val="en-GB"/>
        </w:rPr>
        <w:lastRenderedPageBreak/>
        <w:t>Not</w:t>
      </w:r>
      <w:r w:rsidRPr="009D6E89">
        <w:rPr>
          <w:lang w:val="en-GB"/>
        </w:rPr>
        <w:t xml:space="preserve"> located more than 5 minutes away from where they may be needed Spare AAIs will be kept separate from any pupil’s own prescribed AAI, and clearly labelled to avoid confusion.</w:t>
      </w:r>
    </w:p>
    <w:p w14:paraId="52D41375" w14:textId="77777777" w:rsidR="00336404" w:rsidRDefault="00336404" w:rsidP="00336404">
      <w:pPr>
        <w:pStyle w:val="Subhead2"/>
        <w:rPr>
          <w:lang w:val="en-GB"/>
        </w:rPr>
      </w:pPr>
      <w:r>
        <w:rPr>
          <w:lang w:val="en-GB"/>
        </w:rPr>
        <w:t>7.3 Maintenance (of spare AAIs)</w:t>
      </w:r>
    </w:p>
    <w:p w14:paraId="2CFB4B11" w14:textId="4B1645CF" w:rsidR="00336404" w:rsidRDefault="009D6E89" w:rsidP="00336404">
      <w:pPr>
        <w:pStyle w:val="1bodycopy10pt"/>
        <w:rPr>
          <w:lang w:val="en-GB"/>
        </w:rPr>
      </w:pPr>
      <w:r>
        <w:rPr>
          <w:lang w:val="en-GB"/>
        </w:rPr>
        <w:t xml:space="preserve">Mrs Victoria Bailey and Mrs Krystal Perry </w:t>
      </w:r>
      <w:r w:rsidR="00336404">
        <w:rPr>
          <w:lang w:val="en-GB"/>
        </w:rPr>
        <w:t>are responsible for checking monthly that:</w:t>
      </w:r>
    </w:p>
    <w:p w14:paraId="3F7BA3AB" w14:textId="77777777" w:rsidR="00336404" w:rsidRDefault="00336404" w:rsidP="00336404">
      <w:pPr>
        <w:pStyle w:val="4Bulletedcopyblue"/>
        <w:rPr>
          <w:lang w:val="en-GB"/>
        </w:rPr>
      </w:pPr>
      <w:r>
        <w:rPr>
          <w:lang w:val="en-GB"/>
        </w:rPr>
        <w:t>The AAIs are present and in date</w:t>
      </w:r>
    </w:p>
    <w:p w14:paraId="05429E75" w14:textId="77777777" w:rsidR="00336404" w:rsidRDefault="00336404" w:rsidP="00336404">
      <w:pPr>
        <w:pStyle w:val="4Bulletedcopyblue"/>
        <w:rPr>
          <w:lang w:val="en-GB"/>
        </w:rPr>
      </w:pPr>
      <w:r>
        <w:rPr>
          <w:lang w:val="en-GB"/>
        </w:rPr>
        <w:t>Replacement AAIs are obtained when the expiry date is near</w:t>
      </w:r>
    </w:p>
    <w:p w14:paraId="67C59EFB" w14:textId="77777777" w:rsidR="00336404" w:rsidRDefault="00336404" w:rsidP="00336404">
      <w:pPr>
        <w:pStyle w:val="Subhead2"/>
        <w:rPr>
          <w:lang w:val="en-GB"/>
        </w:rPr>
      </w:pPr>
      <w:r>
        <w:rPr>
          <w:lang w:val="en-GB"/>
        </w:rPr>
        <w:t>7.4 Disposal</w:t>
      </w:r>
    </w:p>
    <w:p w14:paraId="2370F108" w14:textId="7E672BCA" w:rsidR="00336404" w:rsidRDefault="00336404" w:rsidP="00336404">
      <w:pPr>
        <w:pStyle w:val="1bodycopy10pt"/>
        <w:rPr>
          <w:lang w:val="en-GB"/>
        </w:rPr>
      </w:pPr>
      <w:r>
        <w:rPr>
          <w:lang w:val="en-GB"/>
        </w:rPr>
        <w:t xml:space="preserve">AAIs can only be used once. Once a AAI has been used, it will be disposed of in line with the manufacturer's instructions </w:t>
      </w:r>
    </w:p>
    <w:p w14:paraId="0589F565" w14:textId="77777777" w:rsidR="00336404" w:rsidRDefault="00336404" w:rsidP="00336404">
      <w:pPr>
        <w:pStyle w:val="Subhead2"/>
        <w:rPr>
          <w:lang w:val="en-GB"/>
        </w:rPr>
      </w:pPr>
      <w:r>
        <w:rPr>
          <w:lang w:val="en-GB"/>
        </w:rPr>
        <w:t>7.5 Use of AAIs off school premises</w:t>
      </w:r>
    </w:p>
    <w:p w14:paraId="1897E2DC" w14:textId="01720AD5" w:rsidR="00336404" w:rsidRDefault="00336404" w:rsidP="00336404">
      <w:pPr>
        <w:pStyle w:val="4Bulletedcopyblue"/>
        <w:rPr>
          <w:lang w:val="en-GB"/>
        </w:rPr>
      </w:pPr>
      <w:r w:rsidRPr="006350D0">
        <w:rPr>
          <w:lang w:val="en-GB"/>
        </w:rPr>
        <w:t>Pupils at risk of anaphylaxis who are able to administer their own AAIs should carry their own AAI with them on school trips</w:t>
      </w:r>
      <w:r>
        <w:rPr>
          <w:lang w:val="en-GB"/>
        </w:rPr>
        <w:t xml:space="preserve"> and off-site events</w:t>
      </w:r>
    </w:p>
    <w:p w14:paraId="0F1633BF" w14:textId="00DA37F3" w:rsidR="00A142D9" w:rsidRDefault="00A142D9" w:rsidP="00336404">
      <w:pPr>
        <w:pStyle w:val="4Bulletedcopyblue"/>
        <w:rPr>
          <w:lang w:val="en-GB"/>
        </w:rPr>
      </w:pPr>
      <w:r>
        <w:rPr>
          <w:lang w:val="en-GB"/>
        </w:rPr>
        <w:t>If the whole school is out on a trip e.g. Panto and no pupils remain in school then the AAI’s will be taken.</w:t>
      </w:r>
    </w:p>
    <w:p w14:paraId="32B18502" w14:textId="100F8058" w:rsidR="00A142D9" w:rsidRPr="006350D0" w:rsidRDefault="00A142D9" w:rsidP="00336404">
      <w:pPr>
        <w:pStyle w:val="4Bulletedcopyblue"/>
        <w:rPr>
          <w:lang w:val="en-GB"/>
        </w:rPr>
      </w:pPr>
      <w:r>
        <w:rPr>
          <w:lang w:val="en-GB"/>
        </w:rPr>
        <w:t>If there is a residential, trip or off site visit involving just a number of pupils (not the whole school) then the AAI’s will remain in school and any pupil at risk will only be allowed to attend if an adult companying the residential, trip or visit is in possession of two AAL’s suitable for that pupil.</w:t>
      </w:r>
    </w:p>
    <w:p w14:paraId="502FE712" w14:textId="77777777" w:rsidR="00336404" w:rsidRDefault="00336404" w:rsidP="00336404">
      <w:pPr>
        <w:pStyle w:val="Subhead2"/>
        <w:rPr>
          <w:lang w:val="en-GB"/>
        </w:rPr>
      </w:pPr>
      <w:r>
        <w:rPr>
          <w:lang w:val="en-GB"/>
        </w:rPr>
        <w:t>7.6 Emergency anaphylaxis kit</w:t>
      </w:r>
    </w:p>
    <w:p w14:paraId="6C7C8137" w14:textId="77777777" w:rsidR="00336404" w:rsidRDefault="00336404" w:rsidP="00336404">
      <w:pPr>
        <w:pStyle w:val="1bodycopy10pt"/>
        <w:rPr>
          <w:lang w:val="en-GB"/>
        </w:rPr>
      </w:pPr>
      <w:r>
        <w:rPr>
          <w:lang w:val="en-GB"/>
        </w:rPr>
        <w:t>The school holds an emergency anaphylaxis kit. This includes:</w:t>
      </w:r>
    </w:p>
    <w:p w14:paraId="7F761389" w14:textId="77777777" w:rsidR="00336404" w:rsidRDefault="00336404" w:rsidP="00336404">
      <w:pPr>
        <w:pStyle w:val="4Bulletedcopyblue"/>
        <w:rPr>
          <w:lang w:val="en-GB"/>
        </w:rPr>
      </w:pPr>
      <w:r>
        <w:rPr>
          <w:lang w:val="en-GB"/>
        </w:rPr>
        <w:t>Spare AAIs</w:t>
      </w:r>
    </w:p>
    <w:p w14:paraId="6FD87902" w14:textId="77777777" w:rsidR="00336404" w:rsidRDefault="00336404" w:rsidP="00336404">
      <w:pPr>
        <w:pStyle w:val="4Bulletedcopyblue"/>
        <w:rPr>
          <w:lang w:val="en-GB"/>
        </w:rPr>
      </w:pPr>
      <w:r>
        <w:rPr>
          <w:lang w:val="en-GB"/>
        </w:rPr>
        <w:t>Instructions for the use of AAIs</w:t>
      </w:r>
    </w:p>
    <w:p w14:paraId="5EA746DF" w14:textId="77777777" w:rsidR="00336404" w:rsidRDefault="00336404" w:rsidP="00336404">
      <w:pPr>
        <w:pStyle w:val="4Bulletedcopyblue"/>
        <w:rPr>
          <w:lang w:val="en-GB"/>
        </w:rPr>
      </w:pPr>
      <w:r>
        <w:rPr>
          <w:lang w:val="en-GB"/>
        </w:rPr>
        <w:t>Instructions on storage</w:t>
      </w:r>
    </w:p>
    <w:p w14:paraId="5256D0AC" w14:textId="77777777" w:rsidR="00336404" w:rsidRDefault="00336404" w:rsidP="00336404">
      <w:pPr>
        <w:pStyle w:val="4Bulletedcopyblue"/>
        <w:rPr>
          <w:lang w:val="en-GB"/>
        </w:rPr>
      </w:pPr>
      <w:r>
        <w:rPr>
          <w:lang w:val="en-GB"/>
        </w:rPr>
        <w:t>Manufacturer’s information</w:t>
      </w:r>
    </w:p>
    <w:p w14:paraId="67903365" w14:textId="77777777" w:rsidR="00336404" w:rsidRDefault="00336404" w:rsidP="00336404">
      <w:pPr>
        <w:pStyle w:val="4Bulletedcopyblue"/>
        <w:rPr>
          <w:lang w:val="en-GB"/>
        </w:rPr>
      </w:pPr>
      <w:r>
        <w:rPr>
          <w:lang w:val="en-GB"/>
        </w:rPr>
        <w:t>A checklist of injectors, identified by batch number and expiry date with monthly checks recorded</w:t>
      </w:r>
    </w:p>
    <w:p w14:paraId="22108C86" w14:textId="77777777" w:rsidR="00336404" w:rsidRDefault="00336404" w:rsidP="00336404">
      <w:pPr>
        <w:pStyle w:val="4Bulletedcopyblue"/>
        <w:rPr>
          <w:lang w:val="en-GB"/>
        </w:rPr>
      </w:pPr>
      <w:r>
        <w:rPr>
          <w:lang w:val="en-GB"/>
        </w:rPr>
        <w:t>A note of arrangements for replacing injectors</w:t>
      </w:r>
    </w:p>
    <w:p w14:paraId="6FEBBA8E" w14:textId="77777777" w:rsidR="00336404" w:rsidRDefault="00336404" w:rsidP="00336404">
      <w:pPr>
        <w:pStyle w:val="4Bulletedcopyblue"/>
        <w:rPr>
          <w:lang w:val="en-GB"/>
        </w:rPr>
      </w:pPr>
      <w:r>
        <w:rPr>
          <w:lang w:val="en-GB"/>
        </w:rPr>
        <w:t>A list of pupils to whom the AAI can be administered</w:t>
      </w:r>
    </w:p>
    <w:p w14:paraId="4160DD89" w14:textId="77777777" w:rsidR="00336404" w:rsidRDefault="00336404" w:rsidP="00336404">
      <w:pPr>
        <w:pStyle w:val="4Bulletedcopyblue"/>
        <w:rPr>
          <w:lang w:val="en-GB"/>
        </w:rPr>
      </w:pPr>
      <w:r>
        <w:rPr>
          <w:lang w:val="en-GB"/>
        </w:rPr>
        <w:t>A record of when AAIs have been administered</w:t>
      </w:r>
    </w:p>
    <w:p w14:paraId="01B42ECA" w14:textId="77777777" w:rsidR="009D6E89" w:rsidRDefault="009D6E89" w:rsidP="00336404">
      <w:pPr>
        <w:pStyle w:val="Heading1"/>
      </w:pPr>
      <w:bookmarkStart w:id="12" w:name="_Toc138251163"/>
    </w:p>
    <w:p w14:paraId="3C1FA5AA" w14:textId="6EE92819" w:rsidR="00336404" w:rsidRDefault="00336404" w:rsidP="00611A74">
      <w:pPr>
        <w:pStyle w:val="Subhead2"/>
      </w:pPr>
      <w:r>
        <w:t>8. Training</w:t>
      </w:r>
      <w:bookmarkEnd w:id="12"/>
    </w:p>
    <w:p w14:paraId="25233CE2" w14:textId="77777777" w:rsidR="00336404" w:rsidRPr="00134111" w:rsidRDefault="00336404" w:rsidP="00336404">
      <w:pPr>
        <w:pStyle w:val="1bodycopy10pt"/>
        <w:rPr>
          <w:highlight w:val="yellow"/>
          <w:lang w:val="en-GB" w:eastAsia="en-GB"/>
        </w:rPr>
      </w:pPr>
      <w:r w:rsidRPr="00B350BA">
        <w:t>The school is committed</w:t>
      </w:r>
      <w:r>
        <w:t xml:space="preserve"> to training all staff in allergy response. This includes:</w:t>
      </w:r>
    </w:p>
    <w:p w14:paraId="53E36093" w14:textId="77777777" w:rsidR="00336404" w:rsidRDefault="00336404" w:rsidP="00336404">
      <w:pPr>
        <w:pStyle w:val="4Bulletedcopyblue"/>
        <w:rPr>
          <w:lang w:val="en-GB" w:eastAsia="en-GB"/>
        </w:rPr>
      </w:pPr>
      <w:r>
        <w:rPr>
          <w:lang w:val="en-GB" w:eastAsia="en-GB"/>
        </w:rPr>
        <w:t>How to reduce and prevent the risk of allergic reactions</w:t>
      </w:r>
    </w:p>
    <w:p w14:paraId="54FCC343" w14:textId="77777777" w:rsidR="00336404" w:rsidRDefault="00336404" w:rsidP="00336404">
      <w:pPr>
        <w:pStyle w:val="4Bulletedcopyblue"/>
        <w:rPr>
          <w:lang w:val="en-GB" w:eastAsia="en-GB"/>
        </w:rPr>
      </w:pPr>
      <w:r w:rsidRPr="00134111">
        <w:rPr>
          <w:lang w:val="en-GB" w:eastAsia="en-GB"/>
        </w:rPr>
        <w:t xml:space="preserve">How to spot the signs of </w:t>
      </w:r>
      <w:r w:rsidRPr="00B350BA">
        <w:t>allergic</w:t>
      </w:r>
      <w:r w:rsidRPr="00134111">
        <w:rPr>
          <w:lang w:val="en-GB" w:eastAsia="en-GB"/>
        </w:rPr>
        <w:t xml:space="preserve"> reactions (including anaphylaxis)</w:t>
      </w:r>
    </w:p>
    <w:p w14:paraId="7FDBD5B3" w14:textId="77777777" w:rsidR="007E4F7F" w:rsidRPr="007E4F7F" w:rsidRDefault="007E4F7F" w:rsidP="007E4F7F">
      <w:pPr>
        <w:pStyle w:val="4Bulletedcopyblue"/>
        <w:rPr>
          <w:lang w:val="en-GB" w:eastAsia="en-GB"/>
        </w:rPr>
      </w:pPr>
      <w:r w:rsidRPr="007E4F7F">
        <w:rPr>
          <w:lang w:val="en-GB" w:eastAsia="en-GB"/>
        </w:rPr>
        <w:t xml:space="preserve">The importance of acting quickly in the case of anaphylaxis </w:t>
      </w:r>
    </w:p>
    <w:p w14:paraId="2FA2379A" w14:textId="77777777" w:rsidR="00336404" w:rsidRDefault="00336404" w:rsidP="00336404">
      <w:pPr>
        <w:pStyle w:val="4Bulletedcopyblue"/>
        <w:rPr>
          <w:lang w:val="en-GB" w:eastAsia="en-GB"/>
        </w:rPr>
      </w:pPr>
      <w:r w:rsidRPr="00134111">
        <w:rPr>
          <w:lang w:val="en-GB" w:eastAsia="en-GB"/>
        </w:rPr>
        <w:t>Where AAIs are kept on the school site, and how to access them</w:t>
      </w:r>
    </w:p>
    <w:p w14:paraId="7D3BE748" w14:textId="77777777" w:rsidR="007E4F7F" w:rsidRPr="00134111" w:rsidRDefault="007E4F7F" w:rsidP="00336404">
      <w:pPr>
        <w:pStyle w:val="4Bulletedcopyblue"/>
        <w:rPr>
          <w:lang w:val="en-GB" w:eastAsia="en-GB"/>
        </w:rPr>
      </w:pPr>
      <w:r>
        <w:rPr>
          <w:lang w:val="en-GB" w:eastAsia="en-GB"/>
        </w:rPr>
        <w:t>How to administer AAIs</w:t>
      </w:r>
    </w:p>
    <w:p w14:paraId="7E24BB46" w14:textId="77777777" w:rsidR="00336404" w:rsidRDefault="00336404" w:rsidP="00336404">
      <w:pPr>
        <w:pStyle w:val="4Bulletedcopyblue"/>
        <w:rPr>
          <w:lang w:val="en-GB" w:eastAsia="en-GB"/>
        </w:rPr>
      </w:pPr>
      <w:r>
        <w:rPr>
          <w:lang w:val="en-GB" w:eastAsia="en-GB"/>
        </w:rPr>
        <w:t>The wellbeing and inclusion implications of allergies</w:t>
      </w:r>
    </w:p>
    <w:p w14:paraId="62317206" w14:textId="1849D63A" w:rsidR="00336404" w:rsidRPr="009D6E89" w:rsidRDefault="009D6E89" w:rsidP="00336404">
      <w:pPr>
        <w:pStyle w:val="4Bulletedcopyblue"/>
        <w:rPr>
          <w:lang w:val="en-GB" w:eastAsia="en-GB"/>
        </w:rPr>
      </w:pPr>
      <w:r w:rsidRPr="009D6E89">
        <w:rPr>
          <w:lang w:val="en-GB" w:eastAsia="en-GB"/>
        </w:rPr>
        <w:t>A staff will complete accredited Anaphylaxis training</w:t>
      </w:r>
      <w:r>
        <w:rPr>
          <w:lang w:val="en-GB" w:eastAsia="en-GB"/>
        </w:rPr>
        <w:t xml:space="preserve"> September 2026. Any </w:t>
      </w:r>
      <w:proofErr w:type="spellStart"/>
      <w:r>
        <w:rPr>
          <w:lang w:val="en-GB" w:eastAsia="en-GB"/>
        </w:rPr>
        <w:t>neww</w:t>
      </w:r>
      <w:proofErr w:type="spellEnd"/>
      <w:r>
        <w:rPr>
          <w:lang w:val="en-GB" w:eastAsia="en-GB"/>
        </w:rPr>
        <w:t xml:space="preserve"> starters will complete anaphylaxis training as part of their induction.</w:t>
      </w:r>
    </w:p>
    <w:p w14:paraId="1DF04B4A" w14:textId="40378664" w:rsidR="00336404" w:rsidRDefault="00336404" w:rsidP="00336404">
      <w:pPr>
        <w:pStyle w:val="4Bulletedcopyblue"/>
        <w:numPr>
          <w:ilvl w:val="0"/>
          <w:numId w:val="0"/>
        </w:numPr>
        <w:rPr>
          <w:lang w:val="en-GB" w:eastAsia="en-GB"/>
        </w:rPr>
      </w:pPr>
      <w:r w:rsidRPr="00B350BA">
        <w:rPr>
          <w:lang w:val="en-GB" w:eastAsia="en-GB"/>
        </w:rPr>
        <w:t xml:space="preserve">Training will be </w:t>
      </w:r>
      <w:r>
        <w:rPr>
          <w:lang w:val="en-GB" w:eastAsia="en-GB"/>
        </w:rPr>
        <w:t xml:space="preserve">carried out </w:t>
      </w:r>
      <w:proofErr w:type="spellStart"/>
      <w:r w:rsidR="009D6E89">
        <w:rPr>
          <w:lang w:val="en-GB" w:eastAsia="en-GB"/>
        </w:rPr>
        <w:t>annually</w:t>
      </w:r>
      <w:r>
        <w:rPr>
          <w:lang w:val="en-GB" w:eastAsia="en-GB"/>
        </w:rPr>
        <w:t>by</w:t>
      </w:r>
      <w:proofErr w:type="spellEnd"/>
      <w:r>
        <w:rPr>
          <w:lang w:val="en-GB" w:eastAsia="en-GB"/>
        </w:rPr>
        <w:t xml:space="preserve"> the allergy lead.</w:t>
      </w:r>
    </w:p>
    <w:p w14:paraId="088D9595" w14:textId="77777777" w:rsidR="009D6E89" w:rsidRDefault="009D6E89" w:rsidP="00336404">
      <w:pPr>
        <w:pStyle w:val="Heading1"/>
      </w:pPr>
      <w:bookmarkStart w:id="13" w:name="_Toc138251164"/>
    </w:p>
    <w:p w14:paraId="13CE3712" w14:textId="77777777" w:rsidR="00AC0380" w:rsidRDefault="00AC0380" w:rsidP="00336404">
      <w:pPr>
        <w:pStyle w:val="Heading1"/>
      </w:pPr>
    </w:p>
    <w:p w14:paraId="5B45E341" w14:textId="464658EC" w:rsidR="00336404" w:rsidRDefault="00336404" w:rsidP="00611A74">
      <w:pPr>
        <w:pStyle w:val="Subhead2"/>
        <w:rPr>
          <w:lang w:eastAsia="en-GB"/>
        </w:rPr>
      </w:pPr>
      <w:r>
        <w:t>9. Links to other policies</w:t>
      </w:r>
      <w:bookmarkEnd w:id="13"/>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39F1CB97" w14:textId="5C5D15E1" w:rsidR="000515B5" w:rsidRDefault="00336404" w:rsidP="009D6E89">
      <w:pPr>
        <w:pStyle w:val="4Bulletedcopyblue"/>
      </w:pPr>
      <w:r w:rsidRPr="00B350BA">
        <w:t>School food policy</w:t>
      </w:r>
    </w:p>
    <w:sectPr w:rsidR="000515B5">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40736" w14:textId="77777777" w:rsidR="00C1116C" w:rsidRDefault="00C1116C">
      <w:pPr>
        <w:spacing w:after="0"/>
      </w:pPr>
      <w:r>
        <w:separator/>
      </w:r>
    </w:p>
  </w:endnote>
  <w:endnote w:type="continuationSeparator" w:id="0">
    <w:p w14:paraId="6B49886E" w14:textId="77777777" w:rsidR="00C1116C" w:rsidRDefault="00C111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C2CCC" w14:textId="144EE4BB" w:rsidR="00C1116C" w:rsidRPr="00512916" w:rsidRDefault="00C1116C">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65DF0">
      <w:rPr>
        <w:noProof/>
        <w:color w:val="auto"/>
      </w:rPr>
      <w:t>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C1116C" w14:paraId="07F62D88" w14:textId="77777777">
      <w:tc>
        <w:tcPr>
          <w:tcW w:w="6379" w:type="dxa"/>
          <w:shd w:val="clear" w:color="auto" w:fill="auto"/>
        </w:tcPr>
        <w:p w14:paraId="066608DA" w14:textId="77777777" w:rsidR="00C1116C" w:rsidRPr="00A62B49" w:rsidRDefault="00C1116C">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C1116C" w:rsidRPr="00177722" w:rsidRDefault="00C1116C">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C1116C" w:rsidRPr="00510ED3" w:rsidRDefault="00C1116C">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EF463" w14:textId="77777777" w:rsidR="00C1116C" w:rsidRDefault="00C1116C">
      <w:pPr>
        <w:spacing w:after="0"/>
      </w:pPr>
      <w:r>
        <w:separator/>
      </w:r>
    </w:p>
  </w:footnote>
  <w:footnote w:type="continuationSeparator" w:id="0">
    <w:p w14:paraId="498BD977" w14:textId="77777777" w:rsidR="00C1116C" w:rsidRDefault="00C111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32099" w14:textId="216E7A78" w:rsidR="00C1116C" w:rsidRDefault="009D6E89">
    <w:r>
      <w:rPr>
        <w:noProof/>
        <w:lang w:val="en-GB" w:eastAsia="en-GB"/>
      </w:rPr>
      <w:drawing>
        <wp:anchor distT="0" distB="0" distL="114300" distR="114300" simplePos="0" relativeHeight="251657216" behindDoc="1" locked="0" layoutInCell="1" allowOverlap="1" wp14:anchorId="6C7CCCB8" wp14:editId="294A460F">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B65DF0">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57F91" w14:textId="77777777" w:rsidR="00C1116C" w:rsidRDefault="00C1116C"/>
  <w:p w14:paraId="57EB9D70" w14:textId="77777777" w:rsidR="00C1116C" w:rsidRDefault="00C1116C"/>
  <w:p w14:paraId="0503C1A2" w14:textId="77777777" w:rsidR="00C1116C" w:rsidRDefault="00C1116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6DDD7" w14:textId="77777777" w:rsidR="00C1116C" w:rsidRDefault="00C1116C"/>
  <w:p w14:paraId="6C495B04" w14:textId="77777777" w:rsidR="00C1116C" w:rsidRDefault="00C111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29.85pt" o:bullet="t">
        <v:imagedata r:id="rId1" o:title="Tick"/>
      </v:shape>
    </w:pict>
  </w:numPicBullet>
  <w:numPicBullet w:numPicBulletId="1">
    <w:pict>
      <v:shape id="_x0000_i1027" type="#_x0000_t75" style="width:29.85pt;height:29.85pt" o:bullet="t">
        <v:imagedata r:id="rId2" o:title="Cross"/>
      </v:shape>
    </w:pict>
  </w:numPicBullet>
  <w:numPicBullet w:numPicBulletId="2">
    <w:pict>
      <v:shape id="_x0000_i1028" type="#_x0000_t75" style="width:566.8pt;height:903.95pt" o:bullet="t">
        <v:imagedata r:id="rId3" o:title="Blue Pointer-01-01"/>
      </v:shape>
    </w:pict>
  </w:numPicBullet>
  <w:numPicBullet w:numPicBulletId="3">
    <w:pict>
      <v:shape id="_x0000_i1029" type="#_x0000_t75" style="width:209pt;height:331.9pt" o:bullet="t">
        <v:imagedata r:id="rId4" o:title="TK_LOGO_POINTER_RGB_bullet_blue"/>
      </v:shape>
    </w:pict>
  </w:numPicBullet>
  <w:numPicBullet w:numPicBulletId="4">
    <w:pict>
      <v:shape id="_x0000_i1030" type="#_x0000_t75" style="width:7pt;height:10.55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3"/>
  </w:num>
  <w:num w:numId="3">
    <w:abstractNumId w:val="11"/>
  </w:num>
  <w:num w:numId="4">
    <w:abstractNumId w:val="15"/>
  </w:num>
  <w:num w:numId="5">
    <w:abstractNumId w:val="1"/>
  </w:num>
  <w:num w:numId="6">
    <w:abstractNumId w:val="6"/>
  </w:num>
  <w:num w:numId="7">
    <w:abstractNumId w:val="2"/>
  </w:num>
  <w:num w:numId="8">
    <w:abstractNumId w:val="5"/>
  </w:num>
  <w:num w:numId="9">
    <w:abstractNumId w:val="17"/>
  </w:num>
  <w:num w:numId="10">
    <w:abstractNumId w:val="10"/>
  </w:num>
  <w:num w:numId="11">
    <w:abstractNumId w:val="12"/>
  </w:num>
  <w:num w:numId="12">
    <w:abstractNumId w:val="16"/>
  </w:num>
  <w:num w:numId="13">
    <w:abstractNumId w:val="13"/>
  </w:num>
  <w:num w:numId="14">
    <w:abstractNumId w:val="9"/>
  </w:num>
  <w:num w:numId="15">
    <w:abstractNumId w:val="4"/>
  </w:num>
  <w:num w:numId="16">
    <w:abstractNumId w:val="8"/>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0515B5"/>
    <w:rsid w:val="00062661"/>
    <w:rsid w:val="00270E53"/>
    <w:rsid w:val="002A05CA"/>
    <w:rsid w:val="00336404"/>
    <w:rsid w:val="00502EEE"/>
    <w:rsid w:val="00611616"/>
    <w:rsid w:val="00611A74"/>
    <w:rsid w:val="006613EF"/>
    <w:rsid w:val="007E4F7F"/>
    <w:rsid w:val="008D53CF"/>
    <w:rsid w:val="008F6696"/>
    <w:rsid w:val="00996FB0"/>
    <w:rsid w:val="009C0162"/>
    <w:rsid w:val="009D6E89"/>
    <w:rsid w:val="00A142D9"/>
    <w:rsid w:val="00A62DF1"/>
    <w:rsid w:val="00A72F90"/>
    <w:rsid w:val="00AA70FB"/>
    <w:rsid w:val="00AC0380"/>
    <w:rsid w:val="00AE1490"/>
    <w:rsid w:val="00B65DF0"/>
    <w:rsid w:val="00B967CF"/>
    <w:rsid w:val="00C1116C"/>
    <w:rsid w:val="00D95777"/>
    <w:rsid w:val="00DD418A"/>
    <w:rsid w:val="00DF0BB8"/>
    <w:rsid w:val="00E6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customStyle="1"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food-standards-resources-for-schools/allergy-guidance-for-schools" TargetMode="External"/><Relationship Id="rId13" Type="http://schemas.openxmlformats.org/officeDocument/2006/relationships/hyperlink" Target="https://www.food.gov.uk/business-guidance/allergen-guidance-for-food-businesse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6.png"/><Relationship Id="rId12" Type="http://schemas.openxmlformats.org/officeDocument/2006/relationships/hyperlink" Target="https://www.legislation.gov.uk/uksi/2019/1218/mad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855/contents" TargetMode="External"/><Relationship Id="rId5" Type="http://schemas.openxmlformats.org/officeDocument/2006/relationships/footnotes" Target="footnotes.xml"/><Relationship Id="rId15" Type="http://schemas.openxmlformats.org/officeDocument/2006/relationships/hyperlink" Target="https://www.anaphylaxis.org.uk/about-anaphylaxis/what-to-do-in-an-emergency/" TargetMode="External"/><Relationship Id="rId10" Type="http://schemas.openxmlformats.org/officeDocument/2006/relationships/hyperlink" Target="https://www.gov.uk/government/publications/using-emergency-adrenaline-auto-injectors-in-school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yperlink" Target="https://www.nhs.uk/conditions/anaphylaxis/treatment/"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8</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V Bailey</cp:lastModifiedBy>
  <cp:revision>8</cp:revision>
  <dcterms:created xsi:type="dcterms:W3CDTF">2026-08-06T12:16:00Z</dcterms:created>
  <dcterms:modified xsi:type="dcterms:W3CDTF">2026-09-22T13:37:00Z</dcterms:modified>
</cp:coreProperties>
</file>