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D34CF" w:rsidRPr="00E7689D" w:rsidRDefault="00FE372E" w:rsidP="00E7689D">
      <w:r>
        <w:rPr>
          <w:noProof/>
          <w:lang w:eastAsia="en-GB"/>
        </w:rPr>
        <mc:AlternateContent>
          <mc:Choice Requires="wps">
            <w:drawing>
              <wp:anchor distT="45720" distB="45720" distL="114300" distR="114300" simplePos="0" relativeHeight="251665408" behindDoc="0" locked="0" layoutInCell="1" allowOverlap="1" wp14:anchorId="24C94330" wp14:editId="582361D3">
                <wp:simplePos x="0" y="0"/>
                <wp:positionH relativeFrom="column">
                  <wp:posOffset>4445</wp:posOffset>
                </wp:positionH>
                <wp:positionV relativeFrom="paragraph">
                  <wp:posOffset>5671820</wp:posOffset>
                </wp:positionV>
                <wp:extent cx="6857365" cy="4079240"/>
                <wp:effectExtent l="0" t="0" r="19685"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7365" cy="4079240"/>
                        </a:xfrm>
                        <a:prstGeom prst="rect">
                          <a:avLst/>
                        </a:prstGeom>
                        <a:solidFill>
                          <a:srgbClr val="FFFFFF"/>
                        </a:solidFill>
                        <a:ln w="9525">
                          <a:solidFill>
                            <a:srgbClr val="000000"/>
                          </a:solidFill>
                          <a:miter lim="800000"/>
                          <a:headEnd/>
                          <a:tailEnd/>
                        </a:ln>
                      </wps:spPr>
                      <wps:txbx>
                        <w:txbxContent>
                          <w:p w:rsidR="00920CF9" w:rsidRDefault="00920CF9">
                            <w:pPr>
                              <w:rPr>
                                <w:sz w:val="32"/>
                                <w:szCs w:val="32"/>
                              </w:rPr>
                            </w:pPr>
                          </w:p>
                          <w:p w:rsidR="00C31FD3" w:rsidRPr="00C31FD3" w:rsidRDefault="00C31FD3">
                            <w:pPr>
                              <w:rPr>
                                <w:sz w:val="32"/>
                                <w:szCs w:val="32"/>
                              </w:rPr>
                            </w:pPr>
                            <w:r w:rsidRPr="00C31FD3">
                              <w:rPr>
                                <w:sz w:val="32"/>
                                <w:szCs w:val="32"/>
                              </w:rPr>
                              <w:t xml:space="preserve">Every child is issued a </w:t>
                            </w:r>
                            <w:r w:rsidR="00920CF9">
                              <w:rPr>
                                <w:sz w:val="32"/>
                                <w:szCs w:val="32"/>
                              </w:rPr>
                              <w:t xml:space="preserve">virtual </w:t>
                            </w:r>
                            <w:r w:rsidRPr="00C31FD3">
                              <w:rPr>
                                <w:sz w:val="32"/>
                                <w:szCs w:val="32"/>
                              </w:rPr>
                              <w:t xml:space="preserve">library card when they join the school. They are allowed to borrow one book at a time. Each class are allocated a set day to visit the library (usually one afternoon each week). Additionally, children can use the library during </w:t>
                            </w:r>
                            <w:r w:rsidR="00920CF9">
                              <w:rPr>
                                <w:sz w:val="32"/>
                                <w:szCs w:val="32"/>
                              </w:rPr>
                              <w:t xml:space="preserve">Wednesday and Thursday </w:t>
                            </w:r>
                            <w:r w:rsidRPr="00C31FD3">
                              <w:rPr>
                                <w:sz w:val="32"/>
                                <w:szCs w:val="32"/>
                              </w:rPr>
                              <w:t>lunch times to</w:t>
                            </w:r>
                            <w:r w:rsidR="00920CF9">
                              <w:rPr>
                                <w:sz w:val="32"/>
                                <w:szCs w:val="32"/>
                              </w:rPr>
                              <w:t xml:space="preserve"> borrow new read</w:t>
                            </w:r>
                            <w:r w:rsidRPr="00C31FD3">
                              <w:rPr>
                                <w:sz w:val="32"/>
                                <w:szCs w:val="32"/>
                              </w:rPr>
                              <w:t xml:space="preserve">. Please note that both books </w:t>
                            </w:r>
                            <w:r w:rsidR="00920CF9">
                              <w:rPr>
                                <w:sz w:val="32"/>
                                <w:szCs w:val="32"/>
                              </w:rPr>
                              <w:t>are issued on a 1</w:t>
                            </w:r>
                            <w:r w:rsidRPr="00C31FD3">
                              <w:rPr>
                                <w:sz w:val="32"/>
                                <w:szCs w:val="32"/>
                              </w:rPr>
                              <w:t xml:space="preserve">week loan. If your child wants to keep an item for longer, then it is important </w:t>
                            </w:r>
                            <w:r w:rsidR="00920CF9">
                              <w:rPr>
                                <w:sz w:val="32"/>
                                <w:szCs w:val="32"/>
                              </w:rPr>
                              <w:t>that they RENEW the item after 1 week</w:t>
                            </w:r>
                            <w:r w:rsidRPr="00C31FD3">
                              <w:rPr>
                                <w:sz w:val="32"/>
                                <w:szCs w:val="32"/>
                              </w:rPr>
                              <w:t>. Every year we have many books that go missing or are not handed back in at an expense to the school, so please do help your child keep track of what they have borrowed. The library is an invaluable resource, which supports and enhances learning. It contains a wide variety of resources which aim to make learning an enjoyable experience, as well as encouraging reading for pleasure. We hope that your child enjoys using the l</w:t>
                            </w:r>
                            <w:r w:rsidR="00920CF9">
                              <w:rPr>
                                <w:sz w:val="32"/>
                                <w:szCs w:val="32"/>
                              </w:rPr>
                              <w:t>ibrary during their time at Pinchmill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C94330" id="_x0000_t202" coordsize="21600,21600" o:spt="202" path="m,l,21600r21600,l21600,xe">
                <v:stroke joinstyle="miter"/>
                <v:path gradientshapeok="t" o:connecttype="rect"/>
              </v:shapetype>
              <v:shape id="Text Box 2" o:spid="_x0000_s1026" type="#_x0000_t202" style="position:absolute;margin-left:.35pt;margin-top:446.6pt;width:539.95pt;height:321.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">
                <v:textbox>
                  <w:txbxContent>
                    <w:p w:rsidR="00920CF9" w:rsidRDefault="00920CF9">
                      <w:pPr>
                        <w:rPr>
                          <w:sz w:val="32"/>
                          <w:szCs w:val="32"/>
                        </w:rPr>
                      </w:pPr>
                    </w:p>
                    <w:p w:rsidR="00C31FD3" w:rsidRPr="00C31FD3" w:rsidRDefault="00C31FD3">
                      <w:pPr>
                        <w:rPr>
                          <w:sz w:val="32"/>
                          <w:szCs w:val="32"/>
                        </w:rPr>
                      </w:pPr>
                      <w:r w:rsidRPr="00C31FD3">
                        <w:rPr>
                          <w:sz w:val="32"/>
                          <w:szCs w:val="32"/>
                        </w:rPr>
                        <w:t xml:space="preserve">Every child is issued a </w:t>
                      </w:r>
                      <w:r w:rsidR="00920CF9">
                        <w:rPr>
                          <w:sz w:val="32"/>
                          <w:szCs w:val="32"/>
                        </w:rPr>
                        <w:t xml:space="preserve">virtual </w:t>
                      </w:r>
                      <w:r w:rsidRPr="00C31FD3">
                        <w:rPr>
                          <w:sz w:val="32"/>
                          <w:szCs w:val="32"/>
                        </w:rPr>
                        <w:t xml:space="preserve">library card when they join the school. They are allowed to borrow one book at a time. Each class are allocated a set day to visit the library (usually one afternoon each week). Additionally, children can use the library during </w:t>
                      </w:r>
                      <w:r w:rsidR="00920CF9">
                        <w:rPr>
                          <w:sz w:val="32"/>
                          <w:szCs w:val="32"/>
                        </w:rPr>
                        <w:t xml:space="preserve">Wednesday and Thursday </w:t>
                      </w:r>
                      <w:r w:rsidRPr="00C31FD3">
                        <w:rPr>
                          <w:sz w:val="32"/>
                          <w:szCs w:val="32"/>
                        </w:rPr>
                        <w:t>lunch times to</w:t>
                      </w:r>
                      <w:r w:rsidR="00920CF9">
                        <w:rPr>
                          <w:sz w:val="32"/>
                          <w:szCs w:val="32"/>
                        </w:rPr>
                        <w:t xml:space="preserve"> borrow new read</w:t>
                      </w:r>
                      <w:r w:rsidRPr="00C31FD3">
                        <w:rPr>
                          <w:sz w:val="32"/>
                          <w:szCs w:val="32"/>
                        </w:rPr>
                        <w:t xml:space="preserve">. Please note that both books </w:t>
                      </w:r>
                      <w:r w:rsidR="00920CF9">
                        <w:rPr>
                          <w:sz w:val="32"/>
                          <w:szCs w:val="32"/>
                        </w:rPr>
                        <w:t>are issued on a 1</w:t>
                      </w:r>
                      <w:r w:rsidRPr="00C31FD3">
                        <w:rPr>
                          <w:sz w:val="32"/>
                          <w:szCs w:val="32"/>
                        </w:rPr>
                        <w:t xml:space="preserve">week loan. If your child wants to keep an item for longer, then it is important </w:t>
                      </w:r>
                      <w:r w:rsidR="00920CF9">
                        <w:rPr>
                          <w:sz w:val="32"/>
                          <w:szCs w:val="32"/>
                        </w:rPr>
                        <w:t>that they RENEW the item after 1 week</w:t>
                      </w:r>
                      <w:r w:rsidRPr="00C31FD3">
                        <w:rPr>
                          <w:sz w:val="32"/>
                          <w:szCs w:val="32"/>
                        </w:rPr>
                        <w:t>. Every year we have many books that go missing or are not handed back in at an expense to the school, so please do help your child keep track of what they have borrowed. The library is an invaluable resource, which supports and enhances learning. It contains a wide variety of resources which aim to make learning an enjoyable experience, as well as encouraging reading for pleasure. We hope that your child enjoys using the l</w:t>
                      </w:r>
                      <w:r w:rsidR="00920CF9">
                        <w:rPr>
                          <w:sz w:val="32"/>
                          <w:szCs w:val="32"/>
                        </w:rPr>
                        <w:t xml:space="preserve">ibrary during their time at </w:t>
                      </w:r>
                      <w:proofErr w:type="spellStart"/>
                      <w:r w:rsidR="00920CF9">
                        <w:rPr>
                          <w:sz w:val="32"/>
                          <w:szCs w:val="32"/>
                        </w:rPr>
                        <w:t>Pinchmill</w:t>
                      </w:r>
                      <w:proofErr w:type="spellEnd"/>
                      <w:r w:rsidR="00920CF9">
                        <w:rPr>
                          <w:sz w:val="32"/>
                          <w:szCs w:val="32"/>
                        </w:rPr>
                        <w:t xml:space="preserve"> Primary School.</w:t>
                      </w:r>
                    </w:p>
                  </w:txbxContent>
                </v:textbox>
                <w10:wrap type="square"/>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6FFC2D04" wp14:editId="3857D596">
                <wp:simplePos x="0" y="0"/>
                <wp:positionH relativeFrom="column">
                  <wp:posOffset>-122555</wp:posOffset>
                </wp:positionH>
                <wp:positionV relativeFrom="paragraph">
                  <wp:posOffset>2122805</wp:posOffset>
                </wp:positionV>
                <wp:extent cx="1906270" cy="28194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6270" cy="2819400"/>
                        </a:xfrm>
                        <a:prstGeom prst="rect">
                          <a:avLst/>
                        </a:prstGeom>
                        <a:solidFill>
                          <a:srgbClr val="FFFFFF"/>
                        </a:solidFill>
                        <a:ln w="9525">
                          <a:noFill/>
                          <a:miter lim="800000"/>
                          <a:headEnd/>
                          <a:tailEnd/>
                        </a:ln>
                      </wps:spPr>
                      <wps:txbx>
                        <w:txbxContent>
                          <w:tbl>
                            <w:tblPr>
                              <w:tblStyle w:val="TableGrid"/>
                              <w:tblW w:w="0" w:type="auto"/>
                              <w:tblInd w:w="-5" w:type="dxa"/>
                              <w:tblLook w:val="04A0" w:firstRow="1" w:lastRow="0" w:firstColumn="1" w:lastColumn="0" w:noHBand="0" w:noVBand="1"/>
                            </w:tblPr>
                            <w:tblGrid>
                              <w:gridCol w:w="2695"/>
                            </w:tblGrid>
                            <w:tr w:rsidR="00C31FD3" w:rsidTr="00920CF9">
                              <w:tc>
                                <w:tcPr>
                                  <w:tcW w:w="2933" w:type="dxa"/>
                                </w:tcPr>
                                <w:p w:rsidR="00C31FD3" w:rsidRPr="00C31FD3" w:rsidRDefault="00C31FD3" w:rsidP="00C31FD3">
                                  <w:pPr>
                                    <w:jc w:val="center"/>
                                    <w:rPr>
                                      <w:rFonts w:cstheme="minorHAnsi"/>
                                      <w:b/>
                                      <w:sz w:val="24"/>
                                      <w:szCs w:val="24"/>
                                    </w:rPr>
                                  </w:pPr>
                                  <w:r w:rsidRPr="00C31FD3">
                                    <w:rPr>
                                      <w:rFonts w:cstheme="minorHAnsi"/>
                                      <w:b/>
                                      <w:sz w:val="24"/>
                                      <w:szCs w:val="24"/>
                                    </w:rPr>
                                    <w:t>Free Reader</w:t>
                                  </w:r>
                                </w:p>
                              </w:tc>
                            </w:tr>
                            <w:tr w:rsidR="00C31FD3" w:rsidTr="00920CF9">
                              <w:tc>
                                <w:tcPr>
                                  <w:tcW w:w="2933" w:type="dxa"/>
                                </w:tcPr>
                                <w:p w:rsidR="00C31FD3" w:rsidRPr="00C31FD3" w:rsidRDefault="00C31FD3" w:rsidP="00C31FD3">
                                  <w:pPr>
                                    <w:jc w:val="center"/>
                                    <w:rPr>
                                      <w:rFonts w:cstheme="minorHAnsi"/>
                                      <w:b/>
                                      <w:sz w:val="24"/>
                                      <w:szCs w:val="24"/>
                                    </w:rPr>
                                  </w:pPr>
                                  <w:r w:rsidRPr="00C31FD3">
                                    <w:rPr>
                                      <w:rFonts w:cstheme="minorHAnsi"/>
                                      <w:b/>
                                      <w:sz w:val="24"/>
                                      <w:szCs w:val="24"/>
                                    </w:rPr>
                                    <w:t>Extended Reading Scheme</w:t>
                                  </w:r>
                                </w:p>
                              </w:tc>
                            </w:tr>
                            <w:tr w:rsidR="00C31FD3" w:rsidTr="00920CF9">
                              <w:tc>
                                <w:tcPr>
                                  <w:tcW w:w="2933" w:type="dxa"/>
                                  <w:shd w:val="clear" w:color="auto" w:fill="92D050"/>
                                </w:tcPr>
                                <w:p w:rsidR="00C31FD3" w:rsidRPr="00C31FD3" w:rsidRDefault="00C31FD3" w:rsidP="00C31FD3">
                                  <w:pPr>
                                    <w:jc w:val="center"/>
                                    <w:rPr>
                                      <w:rFonts w:cstheme="minorHAnsi"/>
                                      <w:b/>
                                      <w:sz w:val="24"/>
                                      <w:szCs w:val="24"/>
                                    </w:rPr>
                                  </w:pPr>
                                  <w:r w:rsidRPr="00C31FD3">
                                    <w:rPr>
                                      <w:rFonts w:cstheme="minorHAnsi"/>
                                      <w:b/>
                                      <w:sz w:val="24"/>
                                      <w:szCs w:val="24"/>
                                    </w:rPr>
                                    <w:t>Band 11- Lime</w:t>
                                  </w:r>
                                </w:p>
                              </w:tc>
                            </w:tr>
                            <w:tr w:rsidR="00C31FD3" w:rsidTr="00920CF9">
                              <w:tc>
                                <w:tcPr>
                                  <w:tcW w:w="2933" w:type="dxa"/>
                                </w:tcPr>
                                <w:p w:rsidR="00C31FD3" w:rsidRPr="00C31FD3" w:rsidRDefault="00C31FD3" w:rsidP="00C31FD3">
                                  <w:pPr>
                                    <w:jc w:val="center"/>
                                    <w:rPr>
                                      <w:rFonts w:cstheme="minorHAnsi"/>
                                      <w:b/>
                                      <w:sz w:val="24"/>
                                      <w:szCs w:val="24"/>
                                    </w:rPr>
                                  </w:pPr>
                                  <w:r w:rsidRPr="00C31FD3">
                                    <w:rPr>
                                      <w:rFonts w:cstheme="minorHAnsi"/>
                                      <w:b/>
                                      <w:sz w:val="24"/>
                                      <w:szCs w:val="24"/>
                                    </w:rPr>
                                    <w:t>Band 10- White</w:t>
                                  </w:r>
                                </w:p>
                              </w:tc>
                            </w:tr>
                            <w:tr w:rsidR="00C31FD3" w:rsidTr="00920CF9">
                              <w:tc>
                                <w:tcPr>
                                  <w:tcW w:w="2933" w:type="dxa"/>
                                  <w:shd w:val="clear" w:color="auto" w:fill="BF8F00" w:themeFill="accent4" w:themeFillShade="BF"/>
                                </w:tcPr>
                                <w:p w:rsidR="00C31FD3" w:rsidRPr="00C31FD3" w:rsidRDefault="00C31FD3" w:rsidP="00C31FD3">
                                  <w:pPr>
                                    <w:jc w:val="center"/>
                                    <w:rPr>
                                      <w:rFonts w:cstheme="minorHAnsi"/>
                                      <w:b/>
                                      <w:sz w:val="24"/>
                                      <w:szCs w:val="24"/>
                                    </w:rPr>
                                  </w:pPr>
                                  <w:r w:rsidRPr="00C31FD3">
                                    <w:rPr>
                                      <w:rFonts w:cstheme="minorHAnsi"/>
                                      <w:b/>
                                      <w:sz w:val="24"/>
                                      <w:szCs w:val="24"/>
                                    </w:rPr>
                                    <w:t>Band 9- Gold</w:t>
                                  </w:r>
                                </w:p>
                              </w:tc>
                            </w:tr>
                            <w:tr w:rsidR="00C31FD3" w:rsidTr="00920CF9">
                              <w:tc>
                                <w:tcPr>
                                  <w:tcW w:w="2933" w:type="dxa"/>
                                  <w:shd w:val="clear" w:color="auto" w:fill="7030A0"/>
                                </w:tcPr>
                                <w:p w:rsidR="00C31FD3" w:rsidRPr="00C31FD3" w:rsidRDefault="00C31FD3" w:rsidP="00C31FD3">
                                  <w:pPr>
                                    <w:jc w:val="center"/>
                                    <w:rPr>
                                      <w:rFonts w:cstheme="minorHAnsi"/>
                                      <w:b/>
                                      <w:sz w:val="24"/>
                                      <w:szCs w:val="24"/>
                                    </w:rPr>
                                  </w:pPr>
                                  <w:r w:rsidRPr="00C31FD3">
                                    <w:rPr>
                                      <w:rFonts w:cstheme="minorHAnsi"/>
                                      <w:b/>
                                      <w:sz w:val="24"/>
                                      <w:szCs w:val="24"/>
                                    </w:rPr>
                                    <w:t>Band 8- Purple</w:t>
                                  </w:r>
                                </w:p>
                              </w:tc>
                            </w:tr>
                            <w:tr w:rsidR="00C31FD3" w:rsidTr="00920CF9">
                              <w:tc>
                                <w:tcPr>
                                  <w:tcW w:w="2933" w:type="dxa"/>
                                  <w:shd w:val="clear" w:color="auto" w:fill="00FFCC"/>
                                </w:tcPr>
                                <w:p w:rsidR="00C31FD3" w:rsidRPr="00C31FD3" w:rsidRDefault="00C31FD3" w:rsidP="00C31FD3">
                                  <w:pPr>
                                    <w:jc w:val="center"/>
                                    <w:rPr>
                                      <w:rFonts w:cstheme="minorHAnsi"/>
                                      <w:b/>
                                      <w:sz w:val="24"/>
                                      <w:szCs w:val="24"/>
                                    </w:rPr>
                                  </w:pPr>
                                  <w:r w:rsidRPr="00C31FD3">
                                    <w:rPr>
                                      <w:rFonts w:cstheme="minorHAnsi"/>
                                      <w:b/>
                                      <w:sz w:val="24"/>
                                      <w:szCs w:val="24"/>
                                    </w:rPr>
                                    <w:t>Band 7- Turquoise</w:t>
                                  </w:r>
                                </w:p>
                              </w:tc>
                            </w:tr>
                            <w:tr w:rsidR="00C31FD3" w:rsidTr="00920CF9">
                              <w:tc>
                                <w:tcPr>
                                  <w:tcW w:w="2933" w:type="dxa"/>
                                  <w:shd w:val="clear" w:color="auto" w:fill="FFC000"/>
                                </w:tcPr>
                                <w:p w:rsidR="00C31FD3" w:rsidRPr="00C31FD3" w:rsidRDefault="00C31FD3" w:rsidP="00C31FD3">
                                  <w:pPr>
                                    <w:jc w:val="center"/>
                                    <w:rPr>
                                      <w:rFonts w:cstheme="minorHAnsi"/>
                                      <w:b/>
                                      <w:sz w:val="24"/>
                                      <w:szCs w:val="24"/>
                                    </w:rPr>
                                  </w:pPr>
                                  <w:r w:rsidRPr="00C31FD3">
                                    <w:rPr>
                                      <w:rFonts w:cstheme="minorHAnsi"/>
                                      <w:b/>
                                      <w:sz w:val="24"/>
                                      <w:szCs w:val="24"/>
                                    </w:rPr>
                                    <w:t>Band 6- Orange</w:t>
                                  </w:r>
                                </w:p>
                              </w:tc>
                            </w:tr>
                            <w:tr w:rsidR="00C31FD3" w:rsidTr="00920CF9">
                              <w:tc>
                                <w:tcPr>
                                  <w:tcW w:w="2933" w:type="dxa"/>
                                  <w:shd w:val="clear" w:color="auto" w:fill="00B0F0"/>
                                </w:tcPr>
                                <w:p w:rsidR="00C31FD3" w:rsidRPr="00C31FD3" w:rsidRDefault="00C31FD3" w:rsidP="00C31FD3">
                                  <w:pPr>
                                    <w:jc w:val="center"/>
                                    <w:rPr>
                                      <w:rFonts w:cstheme="minorHAnsi"/>
                                      <w:b/>
                                      <w:sz w:val="24"/>
                                      <w:szCs w:val="24"/>
                                    </w:rPr>
                                  </w:pPr>
                                  <w:r w:rsidRPr="00C31FD3">
                                    <w:rPr>
                                      <w:rFonts w:cstheme="minorHAnsi"/>
                                      <w:b/>
                                      <w:sz w:val="24"/>
                                      <w:szCs w:val="24"/>
                                    </w:rPr>
                                    <w:t>Band 5- Blue</w:t>
                                  </w:r>
                                </w:p>
                              </w:tc>
                            </w:tr>
                            <w:tr w:rsidR="00C31FD3" w:rsidTr="00920CF9">
                              <w:tc>
                                <w:tcPr>
                                  <w:tcW w:w="2933" w:type="dxa"/>
                                  <w:shd w:val="clear" w:color="auto" w:fill="00B050"/>
                                </w:tcPr>
                                <w:p w:rsidR="00C31FD3" w:rsidRPr="00C31FD3" w:rsidRDefault="00C31FD3" w:rsidP="00C31FD3">
                                  <w:pPr>
                                    <w:jc w:val="center"/>
                                    <w:rPr>
                                      <w:rFonts w:cstheme="minorHAnsi"/>
                                      <w:b/>
                                      <w:sz w:val="24"/>
                                      <w:szCs w:val="24"/>
                                    </w:rPr>
                                  </w:pPr>
                                  <w:r w:rsidRPr="00C31FD3">
                                    <w:rPr>
                                      <w:rFonts w:cstheme="minorHAnsi"/>
                                      <w:b/>
                                      <w:sz w:val="24"/>
                                      <w:szCs w:val="24"/>
                                    </w:rPr>
                                    <w:t>Band 4- Green</w:t>
                                  </w:r>
                                </w:p>
                              </w:tc>
                            </w:tr>
                            <w:tr w:rsidR="00C31FD3" w:rsidTr="00920CF9">
                              <w:tc>
                                <w:tcPr>
                                  <w:tcW w:w="2933" w:type="dxa"/>
                                  <w:shd w:val="clear" w:color="auto" w:fill="FFFF00"/>
                                </w:tcPr>
                                <w:p w:rsidR="00C31FD3" w:rsidRPr="00C31FD3" w:rsidRDefault="00C31FD3" w:rsidP="00C31FD3">
                                  <w:pPr>
                                    <w:jc w:val="center"/>
                                    <w:rPr>
                                      <w:rFonts w:cstheme="minorHAnsi"/>
                                      <w:b/>
                                      <w:sz w:val="24"/>
                                      <w:szCs w:val="24"/>
                                    </w:rPr>
                                  </w:pPr>
                                  <w:r w:rsidRPr="00C31FD3">
                                    <w:rPr>
                                      <w:rFonts w:cstheme="minorHAnsi"/>
                                      <w:b/>
                                      <w:sz w:val="24"/>
                                      <w:szCs w:val="24"/>
                                    </w:rPr>
                                    <w:t>Band 3- Yellow</w:t>
                                  </w:r>
                                </w:p>
                              </w:tc>
                            </w:tr>
                            <w:tr w:rsidR="00C31FD3" w:rsidTr="00920CF9">
                              <w:tc>
                                <w:tcPr>
                                  <w:tcW w:w="2933" w:type="dxa"/>
                                  <w:shd w:val="clear" w:color="auto" w:fill="FF0000"/>
                                </w:tcPr>
                                <w:p w:rsidR="00C31FD3" w:rsidRPr="00C31FD3" w:rsidRDefault="00C31FD3" w:rsidP="00C31FD3">
                                  <w:pPr>
                                    <w:jc w:val="center"/>
                                    <w:rPr>
                                      <w:rFonts w:cstheme="minorHAnsi"/>
                                      <w:b/>
                                      <w:sz w:val="24"/>
                                      <w:szCs w:val="24"/>
                                    </w:rPr>
                                  </w:pPr>
                                  <w:r w:rsidRPr="00C31FD3">
                                    <w:rPr>
                                      <w:rFonts w:cstheme="minorHAnsi"/>
                                      <w:b/>
                                      <w:sz w:val="24"/>
                                      <w:szCs w:val="24"/>
                                    </w:rPr>
                                    <w:t>Band 2- Red</w:t>
                                  </w:r>
                                </w:p>
                              </w:tc>
                            </w:tr>
                            <w:tr w:rsidR="00C31FD3" w:rsidTr="00920CF9">
                              <w:tc>
                                <w:tcPr>
                                  <w:tcW w:w="2933" w:type="dxa"/>
                                  <w:shd w:val="clear" w:color="auto" w:fill="FF33CC"/>
                                </w:tcPr>
                                <w:p w:rsidR="00C31FD3" w:rsidRPr="00C31FD3" w:rsidRDefault="00C31FD3" w:rsidP="00C31FD3">
                                  <w:pPr>
                                    <w:jc w:val="center"/>
                                    <w:rPr>
                                      <w:rFonts w:cstheme="minorHAnsi"/>
                                      <w:b/>
                                      <w:sz w:val="24"/>
                                      <w:szCs w:val="24"/>
                                    </w:rPr>
                                  </w:pPr>
                                  <w:r w:rsidRPr="00C31FD3">
                                    <w:rPr>
                                      <w:rFonts w:cstheme="minorHAnsi"/>
                                      <w:b/>
                                      <w:sz w:val="24"/>
                                      <w:szCs w:val="24"/>
                                    </w:rPr>
                                    <w:t>Band 1- Pink</w:t>
                                  </w:r>
                                </w:p>
                              </w:tc>
                            </w:tr>
                          </w:tbl>
                          <w:p w:rsidR="00E7689D" w:rsidRDefault="00E7689D" w:rsidP="00E768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FC2D04" id="_x0000_t202" coordsize="21600,21600" o:spt="202" path="m,l,21600r21600,l21600,xe">
                <v:stroke joinstyle="miter"/>
                <v:path gradientshapeok="t" o:connecttype="rect"/>
              </v:shapetype>
              <v:shape id="_x0000_s1027" type="#_x0000_t202" style="position:absolute;margin-left:-9.65pt;margin-top:167.15pt;width:150.1pt;height:22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" stroked="f">
                <v:textbox>
                  <w:txbxContent>
                    <w:tbl>
                      <w:tblPr>
                        <w:tblStyle w:val="TableGrid"/>
                        <w:tblW w:w="0" w:type="auto"/>
                        <w:tblInd w:w="-5" w:type="dxa"/>
                        <w:tblLook w:val="04A0" w:firstRow="1" w:lastRow="0" w:firstColumn="1" w:lastColumn="0" w:noHBand="0" w:noVBand="1"/>
                      </w:tblPr>
                      <w:tblGrid>
                        <w:gridCol w:w="2695"/>
                      </w:tblGrid>
                      <w:tr w:rsidR="00C31FD3" w:rsidTr="00920CF9">
                        <w:tc>
                          <w:tcPr>
                            <w:tcW w:w="2933" w:type="dxa"/>
                          </w:tcPr>
                          <w:p w:rsidR="00C31FD3" w:rsidRPr="00C31FD3" w:rsidRDefault="00C31FD3" w:rsidP="00C31FD3">
                            <w:pPr>
                              <w:jc w:val="center"/>
                              <w:rPr>
                                <w:rFonts w:cstheme="minorHAnsi"/>
                                <w:b/>
                                <w:sz w:val="24"/>
                                <w:szCs w:val="24"/>
                              </w:rPr>
                            </w:pPr>
                            <w:r w:rsidRPr="00C31FD3">
                              <w:rPr>
                                <w:rFonts w:cstheme="minorHAnsi"/>
                                <w:b/>
                                <w:sz w:val="24"/>
                                <w:szCs w:val="24"/>
                              </w:rPr>
                              <w:t>Free Reader</w:t>
                            </w:r>
                          </w:p>
                        </w:tc>
                      </w:tr>
                      <w:tr w:rsidR="00C31FD3" w:rsidTr="00920CF9">
                        <w:tc>
                          <w:tcPr>
                            <w:tcW w:w="2933" w:type="dxa"/>
                          </w:tcPr>
                          <w:p w:rsidR="00C31FD3" w:rsidRPr="00C31FD3" w:rsidRDefault="00C31FD3" w:rsidP="00C31FD3">
                            <w:pPr>
                              <w:jc w:val="center"/>
                              <w:rPr>
                                <w:rFonts w:cstheme="minorHAnsi"/>
                                <w:b/>
                                <w:sz w:val="24"/>
                                <w:szCs w:val="24"/>
                              </w:rPr>
                            </w:pPr>
                            <w:r w:rsidRPr="00C31FD3">
                              <w:rPr>
                                <w:rFonts w:cstheme="minorHAnsi"/>
                                <w:b/>
                                <w:sz w:val="24"/>
                                <w:szCs w:val="24"/>
                              </w:rPr>
                              <w:t>Extended Reading Scheme</w:t>
                            </w:r>
                          </w:p>
                        </w:tc>
                      </w:tr>
                      <w:tr w:rsidR="00C31FD3" w:rsidTr="00920CF9">
                        <w:tc>
                          <w:tcPr>
                            <w:tcW w:w="2933" w:type="dxa"/>
                            <w:shd w:val="clear" w:color="auto" w:fill="92D050"/>
                          </w:tcPr>
                          <w:p w:rsidR="00C31FD3" w:rsidRPr="00C31FD3" w:rsidRDefault="00C31FD3" w:rsidP="00C31FD3">
                            <w:pPr>
                              <w:jc w:val="center"/>
                              <w:rPr>
                                <w:rFonts w:cstheme="minorHAnsi"/>
                                <w:b/>
                                <w:sz w:val="24"/>
                                <w:szCs w:val="24"/>
                              </w:rPr>
                            </w:pPr>
                            <w:r w:rsidRPr="00C31FD3">
                              <w:rPr>
                                <w:rFonts w:cstheme="minorHAnsi"/>
                                <w:b/>
                                <w:sz w:val="24"/>
                                <w:szCs w:val="24"/>
                              </w:rPr>
                              <w:t>Band 11- Lime</w:t>
                            </w:r>
                          </w:p>
                        </w:tc>
                      </w:tr>
                      <w:tr w:rsidR="00C31FD3" w:rsidTr="00920CF9">
                        <w:tc>
                          <w:tcPr>
                            <w:tcW w:w="2933" w:type="dxa"/>
                          </w:tcPr>
                          <w:p w:rsidR="00C31FD3" w:rsidRPr="00C31FD3" w:rsidRDefault="00C31FD3" w:rsidP="00C31FD3">
                            <w:pPr>
                              <w:jc w:val="center"/>
                              <w:rPr>
                                <w:rFonts w:cstheme="minorHAnsi"/>
                                <w:b/>
                                <w:sz w:val="24"/>
                                <w:szCs w:val="24"/>
                              </w:rPr>
                            </w:pPr>
                            <w:r w:rsidRPr="00C31FD3">
                              <w:rPr>
                                <w:rFonts w:cstheme="minorHAnsi"/>
                                <w:b/>
                                <w:sz w:val="24"/>
                                <w:szCs w:val="24"/>
                              </w:rPr>
                              <w:t>Band 10- White</w:t>
                            </w:r>
                          </w:p>
                        </w:tc>
                      </w:tr>
                      <w:tr w:rsidR="00C31FD3" w:rsidTr="00920CF9">
                        <w:tc>
                          <w:tcPr>
                            <w:tcW w:w="2933" w:type="dxa"/>
                            <w:shd w:val="clear" w:color="auto" w:fill="BF8F00" w:themeFill="accent4" w:themeFillShade="BF"/>
                          </w:tcPr>
                          <w:p w:rsidR="00C31FD3" w:rsidRPr="00C31FD3" w:rsidRDefault="00C31FD3" w:rsidP="00C31FD3">
                            <w:pPr>
                              <w:jc w:val="center"/>
                              <w:rPr>
                                <w:rFonts w:cstheme="minorHAnsi"/>
                                <w:b/>
                                <w:sz w:val="24"/>
                                <w:szCs w:val="24"/>
                              </w:rPr>
                            </w:pPr>
                            <w:r w:rsidRPr="00C31FD3">
                              <w:rPr>
                                <w:rFonts w:cstheme="minorHAnsi"/>
                                <w:b/>
                                <w:sz w:val="24"/>
                                <w:szCs w:val="24"/>
                              </w:rPr>
                              <w:t>Band 9- Gold</w:t>
                            </w:r>
                          </w:p>
                        </w:tc>
                      </w:tr>
                      <w:tr w:rsidR="00C31FD3" w:rsidTr="00920CF9">
                        <w:tc>
                          <w:tcPr>
                            <w:tcW w:w="2933" w:type="dxa"/>
                            <w:shd w:val="clear" w:color="auto" w:fill="7030A0"/>
                          </w:tcPr>
                          <w:p w:rsidR="00C31FD3" w:rsidRPr="00C31FD3" w:rsidRDefault="00C31FD3" w:rsidP="00C31FD3">
                            <w:pPr>
                              <w:jc w:val="center"/>
                              <w:rPr>
                                <w:rFonts w:cstheme="minorHAnsi"/>
                                <w:b/>
                                <w:sz w:val="24"/>
                                <w:szCs w:val="24"/>
                              </w:rPr>
                            </w:pPr>
                            <w:r w:rsidRPr="00C31FD3">
                              <w:rPr>
                                <w:rFonts w:cstheme="minorHAnsi"/>
                                <w:b/>
                                <w:sz w:val="24"/>
                                <w:szCs w:val="24"/>
                              </w:rPr>
                              <w:t>Band 8- Purple</w:t>
                            </w:r>
                          </w:p>
                        </w:tc>
                      </w:tr>
                      <w:tr w:rsidR="00C31FD3" w:rsidTr="00920CF9">
                        <w:tc>
                          <w:tcPr>
                            <w:tcW w:w="2933" w:type="dxa"/>
                            <w:shd w:val="clear" w:color="auto" w:fill="00FFCC"/>
                          </w:tcPr>
                          <w:p w:rsidR="00C31FD3" w:rsidRPr="00C31FD3" w:rsidRDefault="00C31FD3" w:rsidP="00C31FD3">
                            <w:pPr>
                              <w:jc w:val="center"/>
                              <w:rPr>
                                <w:rFonts w:cstheme="minorHAnsi"/>
                                <w:b/>
                                <w:sz w:val="24"/>
                                <w:szCs w:val="24"/>
                              </w:rPr>
                            </w:pPr>
                            <w:r w:rsidRPr="00C31FD3">
                              <w:rPr>
                                <w:rFonts w:cstheme="minorHAnsi"/>
                                <w:b/>
                                <w:sz w:val="24"/>
                                <w:szCs w:val="24"/>
                              </w:rPr>
                              <w:t>Band 7- Turquoise</w:t>
                            </w:r>
                          </w:p>
                        </w:tc>
                      </w:tr>
                      <w:tr w:rsidR="00C31FD3" w:rsidTr="00920CF9">
                        <w:tc>
                          <w:tcPr>
                            <w:tcW w:w="2933" w:type="dxa"/>
                            <w:shd w:val="clear" w:color="auto" w:fill="FFC000"/>
                          </w:tcPr>
                          <w:p w:rsidR="00C31FD3" w:rsidRPr="00C31FD3" w:rsidRDefault="00C31FD3" w:rsidP="00C31FD3">
                            <w:pPr>
                              <w:jc w:val="center"/>
                              <w:rPr>
                                <w:rFonts w:cstheme="minorHAnsi"/>
                                <w:b/>
                                <w:sz w:val="24"/>
                                <w:szCs w:val="24"/>
                              </w:rPr>
                            </w:pPr>
                            <w:r w:rsidRPr="00C31FD3">
                              <w:rPr>
                                <w:rFonts w:cstheme="minorHAnsi"/>
                                <w:b/>
                                <w:sz w:val="24"/>
                                <w:szCs w:val="24"/>
                              </w:rPr>
                              <w:t>Band 6- Orange</w:t>
                            </w:r>
                          </w:p>
                        </w:tc>
                      </w:tr>
                      <w:tr w:rsidR="00C31FD3" w:rsidTr="00920CF9">
                        <w:tc>
                          <w:tcPr>
                            <w:tcW w:w="2933" w:type="dxa"/>
                            <w:shd w:val="clear" w:color="auto" w:fill="00B0F0"/>
                          </w:tcPr>
                          <w:p w:rsidR="00C31FD3" w:rsidRPr="00C31FD3" w:rsidRDefault="00C31FD3" w:rsidP="00C31FD3">
                            <w:pPr>
                              <w:jc w:val="center"/>
                              <w:rPr>
                                <w:rFonts w:cstheme="minorHAnsi"/>
                                <w:b/>
                                <w:sz w:val="24"/>
                                <w:szCs w:val="24"/>
                              </w:rPr>
                            </w:pPr>
                            <w:r w:rsidRPr="00C31FD3">
                              <w:rPr>
                                <w:rFonts w:cstheme="minorHAnsi"/>
                                <w:b/>
                                <w:sz w:val="24"/>
                                <w:szCs w:val="24"/>
                              </w:rPr>
                              <w:t>Band 5- Blue</w:t>
                            </w:r>
                          </w:p>
                        </w:tc>
                      </w:tr>
                      <w:tr w:rsidR="00C31FD3" w:rsidTr="00920CF9">
                        <w:tc>
                          <w:tcPr>
                            <w:tcW w:w="2933" w:type="dxa"/>
                            <w:shd w:val="clear" w:color="auto" w:fill="00B050"/>
                          </w:tcPr>
                          <w:p w:rsidR="00C31FD3" w:rsidRPr="00C31FD3" w:rsidRDefault="00C31FD3" w:rsidP="00C31FD3">
                            <w:pPr>
                              <w:jc w:val="center"/>
                              <w:rPr>
                                <w:rFonts w:cstheme="minorHAnsi"/>
                                <w:b/>
                                <w:sz w:val="24"/>
                                <w:szCs w:val="24"/>
                              </w:rPr>
                            </w:pPr>
                            <w:r w:rsidRPr="00C31FD3">
                              <w:rPr>
                                <w:rFonts w:cstheme="minorHAnsi"/>
                                <w:b/>
                                <w:sz w:val="24"/>
                                <w:szCs w:val="24"/>
                              </w:rPr>
                              <w:t>Band 4- Green</w:t>
                            </w:r>
                          </w:p>
                        </w:tc>
                      </w:tr>
                      <w:tr w:rsidR="00C31FD3" w:rsidTr="00920CF9">
                        <w:tc>
                          <w:tcPr>
                            <w:tcW w:w="2933" w:type="dxa"/>
                            <w:shd w:val="clear" w:color="auto" w:fill="FFFF00"/>
                          </w:tcPr>
                          <w:p w:rsidR="00C31FD3" w:rsidRPr="00C31FD3" w:rsidRDefault="00C31FD3" w:rsidP="00C31FD3">
                            <w:pPr>
                              <w:jc w:val="center"/>
                              <w:rPr>
                                <w:rFonts w:cstheme="minorHAnsi"/>
                                <w:b/>
                                <w:sz w:val="24"/>
                                <w:szCs w:val="24"/>
                              </w:rPr>
                            </w:pPr>
                            <w:r w:rsidRPr="00C31FD3">
                              <w:rPr>
                                <w:rFonts w:cstheme="minorHAnsi"/>
                                <w:b/>
                                <w:sz w:val="24"/>
                                <w:szCs w:val="24"/>
                              </w:rPr>
                              <w:t>Band 3- Yellow</w:t>
                            </w:r>
                          </w:p>
                        </w:tc>
                      </w:tr>
                      <w:tr w:rsidR="00C31FD3" w:rsidTr="00920CF9">
                        <w:tc>
                          <w:tcPr>
                            <w:tcW w:w="2933" w:type="dxa"/>
                            <w:shd w:val="clear" w:color="auto" w:fill="FF0000"/>
                          </w:tcPr>
                          <w:p w:rsidR="00C31FD3" w:rsidRPr="00C31FD3" w:rsidRDefault="00C31FD3" w:rsidP="00C31FD3">
                            <w:pPr>
                              <w:jc w:val="center"/>
                              <w:rPr>
                                <w:rFonts w:cstheme="minorHAnsi"/>
                                <w:b/>
                                <w:sz w:val="24"/>
                                <w:szCs w:val="24"/>
                              </w:rPr>
                            </w:pPr>
                            <w:r w:rsidRPr="00C31FD3">
                              <w:rPr>
                                <w:rFonts w:cstheme="minorHAnsi"/>
                                <w:b/>
                                <w:sz w:val="24"/>
                                <w:szCs w:val="24"/>
                              </w:rPr>
                              <w:t>Band 2- Red</w:t>
                            </w:r>
                          </w:p>
                        </w:tc>
                      </w:tr>
                      <w:tr w:rsidR="00C31FD3" w:rsidTr="00920CF9">
                        <w:tc>
                          <w:tcPr>
                            <w:tcW w:w="2933" w:type="dxa"/>
                            <w:shd w:val="clear" w:color="auto" w:fill="FF33CC"/>
                          </w:tcPr>
                          <w:p w:rsidR="00C31FD3" w:rsidRPr="00C31FD3" w:rsidRDefault="00C31FD3" w:rsidP="00C31FD3">
                            <w:pPr>
                              <w:jc w:val="center"/>
                              <w:rPr>
                                <w:rFonts w:cstheme="minorHAnsi"/>
                                <w:b/>
                                <w:sz w:val="24"/>
                                <w:szCs w:val="24"/>
                              </w:rPr>
                            </w:pPr>
                            <w:r w:rsidRPr="00C31FD3">
                              <w:rPr>
                                <w:rFonts w:cstheme="minorHAnsi"/>
                                <w:b/>
                                <w:sz w:val="24"/>
                                <w:szCs w:val="24"/>
                              </w:rPr>
                              <w:t>Band 1- Pink</w:t>
                            </w:r>
                          </w:p>
                        </w:tc>
                      </w:tr>
                    </w:tbl>
                    <w:p w:rsidR="00E7689D" w:rsidRDefault="00E7689D" w:rsidP="00E7689D"/>
                  </w:txbxContent>
                </v:textbox>
                <w10:wrap type="square"/>
              </v:shape>
            </w:pict>
          </mc:Fallback>
        </mc:AlternateContent>
      </w:r>
      <w:r w:rsidR="00920CF9">
        <w:rPr>
          <w:noProof/>
          <w:lang w:eastAsia="en-GB"/>
        </w:rPr>
        <mc:AlternateContent>
          <mc:Choice Requires="wps">
            <w:drawing>
              <wp:anchor distT="45720" distB="45720" distL="114300" distR="114300" simplePos="0" relativeHeight="251667456" behindDoc="0" locked="0" layoutInCell="1" allowOverlap="1" wp14:anchorId="3FA801C2" wp14:editId="2B5839F5">
                <wp:simplePos x="0" y="0"/>
                <wp:positionH relativeFrom="column">
                  <wp:posOffset>112395</wp:posOffset>
                </wp:positionH>
                <wp:positionV relativeFrom="paragraph">
                  <wp:posOffset>5071256</wp:posOffset>
                </wp:positionV>
                <wp:extent cx="6351270" cy="527050"/>
                <wp:effectExtent l="0" t="0" r="0" b="63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527050"/>
                        </a:xfrm>
                        <a:prstGeom prst="rect">
                          <a:avLst/>
                        </a:prstGeom>
                        <a:solidFill>
                          <a:srgbClr val="FFFFFF"/>
                        </a:solidFill>
                        <a:ln w="9525">
                          <a:noFill/>
                          <a:miter lim="800000"/>
                          <a:headEnd/>
                          <a:tailEnd/>
                        </a:ln>
                      </wps:spPr>
                      <wps:txbx>
                        <w:txbxContent>
                          <w:p w:rsidR="00920CF9" w:rsidRPr="00920CF9" w:rsidRDefault="00920CF9" w:rsidP="00920CF9">
                            <w:pPr>
                              <w:jc w:val="center"/>
                              <w:rPr>
                                <w:rFonts w:cstheme="minorHAnsi"/>
                                <w:b/>
                                <w:color w:val="002060"/>
                                <w:sz w:val="44"/>
                                <w:szCs w:val="44"/>
                              </w:rPr>
                            </w:pPr>
                            <w:r w:rsidRPr="00920CF9">
                              <w:rPr>
                                <w:rFonts w:cstheme="minorHAnsi"/>
                                <w:b/>
                                <w:color w:val="002060"/>
                                <w:sz w:val="44"/>
                                <w:szCs w:val="44"/>
                              </w:rPr>
                              <w:t xml:space="preserve">Pinchmill Primary </w:t>
                            </w:r>
                            <w:r>
                              <w:rPr>
                                <w:rFonts w:cstheme="minorHAnsi"/>
                                <w:b/>
                                <w:color w:val="002060"/>
                                <w:sz w:val="44"/>
                                <w:szCs w:val="44"/>
                              </w:rPr>
                              <w:t xml:space="preserve">School </w:t>
                            </w:r>
                            <w:r w:rsidRPr="00920CF9">
                              <w:rPr>
                                <w:rFonts w:cstheme="minorHAnsi"/>
                                <w:b/>
                                <w:color w:val="002060"/>
                                <w:sz w:val="44"/>
                                <w:szCs w:val="44"/>
                              </w:rPr>
                              <w:t>Library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801C2" id="_x0000_s1028" type="#_x0000_t202" style="position:absolute;margin-left:8.85pt;margin-top:399.3pt;width:500.1pt;height:4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" stroked="f">
                <v:textbox>
                  <w:txbxContent>
                    <w:p w:rsidR="00920CF9" w:rsidRPr="00920CF9" w:rsidRDefault="00920CF9" w:rsidP="00920CF9">
                      <w:pPr>
                        <w:jc w:val="center"/>
                        <w:rPr>
                          <w:rFonts w:cstheme="minorHAnsi"/>
                          <w:b/>
                          <w:color w:val="002060"/>
                          <w:sz w:val="44"/>
                          <w:szCs w:val="44"/>
                        </w:rPr>
                      </w:pPr>
                      <w:proofErr w:type="spellStart"/>
                      <w:r w:rsidRPr="00920CF9">
                        <w:rPr>
                          <w:rFonts w:cstheme="minorHAnsi"/>
                          <w:b/>
                          <w:color w:val="002060"/>
                          <w:sz w:val="44"/>
                          <w:szCs w:val="44"/>
                        </w:rPr>
                        <w:t>Pinchmill</w:t>
                      </w:r>
                      <w:proofErr w:type="spellEnd"/>
                      <w:r w:rsidRPr="00920CF9">
                        <w:rPr>
                          <w:rFonts w:cstheme="minorHAnsi"/>
                          <w:b/>
                          <w:color w:val="002060"/>
                          <w:sz w:val="44"/>
                          <w:szCs w:val="44"/>
                        </w:rPr>
                        <w:t xml:space="preserve"> Primary </w:t>
                      </w:r>
                      <w:r>
                        <w:rPr>
                          <w:rFonts w:cstheme="minorHAnsi"/>
                          <w:b/>
                          <w:color w:val="002060"/>
                          <w:sz w:val="44"/>
                          <w:szCs w:val="44"/>
                        </w:rPr>
                        <w:t xml:space="preserve">School </w:t>
                      </w:r>
                      <w:r w:rsidRPr="00920CF9">
                        <w:rPr>
                          <w:rFonts w:cstheme="minorHAnsi"/>
                          <w:b/>
                          <w:color w:val="002060"/>
                          <w:sz w:val="44"/>
                          <w:szCs w:val="44"/>
                        </w:rPr>
                        <w:t>Library Information</w:t>
                      </w:r>
                    </w:p>
                  </w:txbxContent>
                </v:textbox>
                <w10:wrap type="square"/>
              </v:shape>
            </w:pict>
          </mc:Fallback>
        </mc:AlternateContent>
      </w:r>
      <w:r w:rsidR="00920CF9">
        <w:rPr>
          <w:noProof/>
          <w:lang w:eastAsia="en-GB"/>
        </w:rPr>
        <mc:AlternateContent>
          <mc:Choice Requires="wps">
            <w:drawing>
              <wp:anchor distT="45720" distB="45720" distL="114300" distR="114300" simplePos="0" relativeHeight="251659264" behindDoc="0" locked="0" layoutInCell="1" allowOverlap="1" wp14:anchorId="61A08B2A" wp14:editId="6707A8AA">
                <wp:simplePos x="0" y="0"/>
                <wp:positionH relativeFrom="margin">
                  <wp:posOffset>1905635</wp:posOffset>
                </wp:positionH>
                <wp:positionV relativeFrom="margin">
                  <wp:posOffset>-182880</wp:posOffset>
                </wp:positionV>
                <wp:extent cx="4957445" cy="4216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421640"/>
                        </a:xfrm>
                        <a:prstGeom prst="rect">
                          <a:avLst/>
                        </a:prstGeom>
                        <a:solidFill>
                          <a:srgbClr val="FFFFFF"/>
                        </a:solidFill>
                        <a:ln w="9525">
                          <a:noFill/>
                          <a:miter lim="800000"/>
                          <a:headEnd/>
                          <a:tailEnd/>
                        </a:ln>
                      </wps:spPr>
                      <wps:txbx>
                        <w:txbxContent>
                          <w:p w:rsidR="00E7689D" w:rsidRPr="00920CF9" w:rsidRDefault="00920CF9" w:rsidP="00E7689D">
                            <w:pPr>
                              <w:jc w:val="center"/>
                              <w:rPr>
                                <w:rFonts w:cstheme="minorHAnsi"/>
                                <w:b/>
                                <w:color w:val="002060"/>
                                <w:sz w:val="44"/>
                                <w:szCs w:val="44"/>
                              </w:rPr>
                            </w:pPr>
                            <w:r>
                              <w:rPr>
                                <w:rFonts w:cstheme="minorHAnsi"/>
                                <w:b/>
                                <w:color w:val="002060"/>
                                <w:sz w:val="44"/>
                                <w:szCs w:val="44"/>
                              </w:rPr>
                              <w:t xml:space="preserve">Free </w:t>
                            </w:r>
                            <w:r w:rsidR="00E7689D" w:rsidRPr="00920CF9">
                              <w:rPr>
                                <w:rFonts w:cstheme="minorHAnsi"/>
                                <w:b/>
                                <w:color w:val="002060"/>
                                <w:sz w:val="44"/>
                                <w:szCs w:val="44"/>
                              </w:rPr>
                              <w:t>Reading at Pinchmill Primary</w:t>
                            </w:r>
                            <w:r>
                              <w:rPr>
                                <w:rFonts w:cstheme="minorHAnsi"/>
                                <w:b/>
                                <w:color w:val="002060"/>
                                <w:sz w:val="44"/>
                                <w:szCs w:val="44"/>
                              </w:rPr>
                              <w:t xml:space="preserve">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08B2A" id="_x0000_s1029" type="#_x0000_t202" style="position:absolute;margin-left:150.05pt;margin-top:-14.4pt;width:390.35pt;height:33.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" stroked="f">
                <v:textbox>
                  <w:txbxContent>
                    <w:p w:rsidR="00E7689D" w:rsidRPr="00920CF9" w:rsidRDefault="00920CF9" w:rsidP="00E7689D">
                      <w:pPr>
                        <w:jc w:val="center"/>
                        <w:rPr>
                          <w:rFonts w:cstheme="minorHAnsi"/>
                          <w:b/>
                          <w:color w:val="002060"/>
                          <w:sz w:val="44"/>
                          <w:szCs w:val="44"/>
                        </w:rPr>
                      </w:pPr>
                      <w:r>
                        <w:rPr>
                          <w:rFonts w:cstheme="minorHAnsi"/>
                          <w:b/>
                          <w:color w:val="002060"/>
                          <w:sz w:val="44"/>
                          <w:szCs w:val="44"/>
                        </w:rPr>
                        <w:t xml:space="preserve">Free </w:t>
                      </w:r>
                      <w:r w:rsidR="00E7689D" w:rsidRPr="00920CF9">
                        <w:rPr>
                          <w:rFonts w:cstheme="minorHAnsi"/>
                          <w:b/>
                          <w:color w:val="002060"/>
                          <w:sz w:val="44"/>
                          <w:szCs w:val="44"/>
                        </w:rPr>
                        <w:t xml:space="preserve">Reading at </w:t>
                      </w:r>
                      <w:proofErr w:type="spellStart"/>
                      <w:r w:rsidR="00E7689D" w:rsidRPr="00920CF9">
                        <w:rPr>
                          <w:rFonts w:cstheme="minorHAnsi"/>
                          <w:b/>
                          <w:color w:val="002060"/>
                          <w:sz w:val="44"/>
                          <w:szCs w:val="44"/>
                        </w:rPr>
                        <w:t>Pinchmill</w:t>
                      </w:r>
                      <w:proofErr w:type="spellEnd"/>
                      <w:r w:rsidR="00E7689D" w:rsidRPr="00920CF9">
                        <w:rPr>
                          <w:rFonts w:cstheme="minorHAnsi"/>
                          <w:b/>
                          <w:color w:val="002060"/>
                          <w:sz w:val="44"/>
                          <w:szCs w:val="44"/>
                        </w:rPr>
                        <w:t xml:space="preserve"> Primary</w:t>
                      </w:r>
                      <w:r>
                        <w:rPr>
                          <w:rFonts w:cstheme="minorHAnsi"/>
                          <w:b/>
                          <w:color w:val="002060"/>
                          <w:sz w:val="44"/>
                          <w:szCs w:val="44"/>
                        </w:rPr>
                        <w:t xml:space="preserve"> School</w:t>
                      </w:r>
                    </w:p>
                  </w:txbxContent>
                </v:textbox>
                <w10:wrap type="square" anchorx="margin" anchory="margin"/>
              </v:shape>
            </w:pict>
          </mc:Fallback>
        </mc:AlternateContent>
      </w:r>
      <w:r w:rsidR="00C31FD3">
        <w:rPr>
          <w:noProof/>
          <w:lang w:eastAsia="en-GB"/>
        </w:rPr>
        <mc:AlternateContent>
          <mc:Choice Requires="wps">
            <w:drawing>
              <wp:anchor distT="45720" distB="45720" distL="114300" distR="114300" simplePos="0" relativeHeight="251661312" behindDoc="0" locked="0" layoutInCell="1" allowOverlap="1" wp14:anchorId="2BDE7CDE" wp14:editId="116914D6">
                <wp:simplePos x="0" y="0"/>
                <wp:positionH relativeFrom="column">
                  <wp:posOffset>1905635</wp:posOffset>
                </wp:positionH>
                <wp:positionV relativeFrom="paragraph">
                  <wp:posOffset>330200</wp:posOffset>
                </wp:positionV>
                <wp:extent cx="4958080" cy="4486275"/>
                <wp:effectExtent l="0" t="0" r="139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8080" cy="4486275"/>
                        </a:xfrm>
                        <a:prstGeom prst="rect">
                          <a:avLst/>
                        </a:prstGeom>
                        <a:solidFill>
                          <a:srgbClr val="FFFFFF"/>
                        </a:solidFill>
                        <a:ln w="9525">
                          <a:solidFill>
                            <a:srgbClr val="000000"/>
                          </a:solidFill>
                          <a:miter lim="800000"/>
                          <a:headEnd/>
                          <a:tailEnd/>
                        </a:ln>
                      </wps:spPr>
                      <wps:txbx>
                        <w:txbxContent>
                          <w:p w:rsidR="00E7689D" w:rsidRPr="00E7689D" w:rsidRDefault="00E7689D" w:rsidP="00E7689D">
                            <w:pPr>
                              <w:rPr>
                                <w:sz w:val="32"/>
                                <w:szCs w:val="32"/>
                              </w:rPr>
                            </w:pPr>
                            <w:r w:rsidRPr="00E7689D">
                              <w:rPr>
                                <w:sz w:val="32"/>
                                <w:szCs w:val="32"/>
                              </w:rPr>
                              <w:t>Becoming a free reader means that your child is able to read any book</w:t>
                            </w:r>
                            <w:r>
                              <w:rPr>
                                <w:sz w:val="32"/>
                                <w:szCs w:val="32"/>
                              </w:rPr>
                              <w:t xml:space="preserve"> from the free reader section of the library</w:t>
                            </w:r>
                            <w:r w:rsidRPr="00E7689D">
                              <w:rPr>
                                <w:sz w:val="32"/>
                                <w:szCs w:val="32"/>
                              </w:rPr>
                              <w:t xml:space="preserve">. </w:t>
                            </w:r>
                            <w:r>
                              <w:rPr>
                                <w:sz w:val="32"/>
                                <w:szCs w:val="32"/>
                              </w:rPr>
                              <w:t xml:space="preserve">The books are sorted into two groups according to the age of the child. Silver Free Reader books are suitable for all KS2 (Years 3-6) children Whereas, Gold Free Reader books are suitable for Years 5 and 6. Becoming a free reader </w:t>
                            </w:r>
                            <w:r w:rsidRPr="00E7689D">
                              <w:rPr>
                                <w:sz w:val="32"/>
                                <w:szCs w:val="32"/>
                              </w:rPr>
                              <w:t>will happen at a different time for each child and depen</w:t>
                            </w:r>
                            <w:r w:rsidR="00C31FD3">
                              <w:rPr>
                                <w:sz w:val="32"/>
                                <w:szCs w:val="32"/>
                              </w:rPr>
                              <w:t xml:space="preserve">ds not only on reading fluency and phonological knowledge, </w:t>
                            </w:r>
                            <w:r w:rsidRPr="00E7689D">
                              <w:rPr>
                                <w:sz w:val="32"/>
                                <w:szCs w:val="32"/>
                              </w:rPr>
                              <w:t>but also on their comp</w:t>
                            </w:r>
                            <w:r>
                              <w:rPr>
                                <w:sz w:val="32"/>
                                <w:szCs w:val="32"/>
                              </w:rPr>
                              <w:t xml:space="preserve">rehension skills. It is </w:t>
                            </w:r>
                            <w:r w:rsidRPr="00E7689D">
                              <w:rPr>
                                <w:sz w:val="32"/>
                                <w:szCs w:val="32"/>
                              </w:rPr>
                              <w:t>at the discretion of the class teacher when each child is moved on. Some children become free readers in Y</w:t>
                            </w:r>
                            <w:r w:rsidR="00C31FD3">
                              <w:rPr>
                                <w:sz w:val="32"/>
                                <w:szCs w:val="32"/>
                              </w:rPr>
                              <w:t>ea</w:t>
                            </w:r>
                            <w:r w:rsidRPr="00E7689D">
                              <w:rPr>
                                <w:sz w:val="32"/>
                                <w:szCs w:val="32"/>
                              </w:rPr>
                              <w:t>r 3. Most children become free readers by the end of Y</w:t>
                            </w:r>
                            <w:r w:rsidR="00C31FD3">
                              <w:rPr>
                                <w:sz w:val="32"/>
                                <w:szCs w:val="32"/>
                              </w:rPr>
                              <w:t>ea</w:t>
                            </w:r>
                            <w:r w:rsidRPr="00E7689D">
                              <w:rPr>
                                <w:sz w:val="32"/>
                                <w:szCs w:val="32"/>
                              </w:rPr>
                              <w:t>r 4 or Y</w:t>
                            </w:r>
                            <w:r w:rsidR="00C31FD3">
                              <w:rPr>
                                <w:sz w:val="32"/>
                                <w:szCs w:val="32"/>
                              </w:rPr>
                              <w:t>ea</w:t>
                            </w:r>
                            <w:r w:rsidRPr="00E7689D">
                              <w:rPr>
                                <w:sz w:val="32"/>
                                <w:szCs w:val="32"/>
                              </w:rPr>
                              <w:t>r 5. Once your child is a free reader, they still need to be heard read and to maintain their reading records. Reading records are maintained throughout the school from Y</w:t>
                            </w:r>
                            <w:r w:rsidR="00C31FD3">
                              <w:rPr>
                                <w:sz w:val="32"/>
                                <w:szCs w:val="32"/>
                              </w:rPr>
                              <w:t>ea</w:t>
                            </w:r>
                            <w:r w:rsidRPr="00E7689D">
                              <w:rPr>
                                <w:sz w:val="32"/>
                                <w:szCs w:val="32"/>
                              </w:rPr>
                              <w:t>r 3 to Y</w:t>
                            </w:r>
                            <w:r w:rsidR="00C31FD3">
                              <w:rPr>
                                <w:sz w:val="32"/>
                                <w:szCs w:val="32"/>
                              </w:rPr>
                              <w:t>ea</w:t>
                            </w:r>
                            <w:r w:rsidRPr="00E7689D">
                              <w:rPr>
                                <w:sz w:val="32"/>
                                <w:szCs w:val="32"/>
                              </w:rPr>
                              <w:t>r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DE7CDE" id="_x0000_s1030" type="#_x0000_t202" style="position:absolute;margin-left:150.05pt;margin-top:26pt;width:390.4pt;height:353.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">
                <v:textbox>
                  <w:txbxContent>
                    <w:p w:rsidR="00E7689D" w:rsidRPr="00E7689D" w:rsidRDefault="00E7689D" w:rsidP="00E7689D">
                      <w:pPr>
                        <w:rPr>
                          <w:sz w:val="32"/>
                          <w:szCs w:val="32"/>
                        </w:rPr>
                      </w:pPr>
                      <w:r w:rsidRPr="00E7689D">
                        <w:rPr>
                          <w:sz w:val="32"/>
                          <w:szCs w:val="32"/>
                        </w:rPr>
                        <w:t>Becoming a free reader means that your child is able to read any book</w:t>
                      </w:r>
                      <w:r>
                        <w:rPr>
                          <w:sz w:val="32"/>
                          <w:szCs w:val="32"/>
                        </w:rPr>
                        <w:t xml:space="preserve"> from the free reader section of the library</w:t>
                      </w:r>
                      <w:r w:rsidRPr="00E7689D">
                        <w:rPr>
                          <w:sz w:val="32"/>
                          <w:szCs w:val="32"/>
                        </w:rPr>
                        <w:t xml:space="preserve">. </w:t>
                      </w:r>
                      <w:r>
                        <w:rPr>
                          <w:sz w:val="32"/>
                          <w:szCs w:val="32"/>
                        </w:rPr>
                        <w:t xml:space="preserve">The books are sorted into two groups according to the age of the child. Silver Free Reader books are suitable for all KS2 (Years 3-6) children Whereas, Gold Free Reader books are suitable for Years 5 and 6. Becoming a free reader </w:t>
                      </w:r>
                      <w:r w:rsidRPr="00E7689D">
                        <w:rPr>
                          <w:sz w:val="32"/>
                          <w:szCs w:val="32"/>
                        </w:rPr>
                        <w:t>will happen at a different time for each child and depen</w:t>
                      </w:r>
                      <w:r w:rsidR="00C31FD3">
                        <w:rPr>
                          <w:sz w:val="32"/>
                          <w:szCs w:val="32"/>
                        </w:rPr>
                        <w:t xml:space="preserve">ds not only on reading fluency and phonological knowledge, </w:t>
                      </w:r>
                      <w:r w:rsidRPr="00E7689D">
                        <w:rPr>
                          <w:sz w:val="32"/>
                          <w:szCs w:val="32"/>
                        </w:rPr>
                        <w:t>but also on their comp</w:t>
                      </w:r>
                      <w:r>
                        <w:rPr>
                          <w:sz w:val="32"/>
                          <w:szCs w:val="32"/>
                        </w:rPr>
                        <w:t xml:space="preserve">rehension skills. It is </w:t>
                      </w:r>
                      <w:r w:rsidRPr="00E7689D">
                        <w:rPr>
                          <w:sz w:val="32"/>
                          <w:szCs w:val="32"/>
                        </w:rPr>
                        <w:t>at the discretion of the class teacher when each child is moved on. Some children become free readers in Y</w:t>
                      </w:r>
                      <w:r w:rsidR="00C31FD3">
                        <w:rPr>
                          <w:sz w:val="32"/>
                          <w:szCs w:val="32"/>
                        </w:rPr>
                        <w:t>ea</w:t>
                      </w:r>
                      <w:r w:rsidRPr="00E7689D">
                        <w:rPr>
                          <w:sz w:val="32"/>
                          <w:szCs w:val="32"/>
                        </w:rPr>
                        <w:t>r 3. Most children become free readers by the end of Y</w:t>
                      </w:r>
                      <w:r w:rsidR="00C31FD3">
                        <w:rPr>
                          <w:sz w:val="32"/>
                          <w:szCs w:val="32"/>
                        </w:rPr>
                        <w:t>ea</w:t>
                      </w:r>
                      <w:r w:rsidRPr="00E7689D">
                        <w:rPr>
                          <w:sz w:val="32"/>
                          <w:szCs w:val="32"/>
                        </w:rPr>
                        <w:t>r 4 or Y</w:t>
                      </w:r>
                      <w:r w:rsidR="00C31FD3">
                        <w:rPr>
                          <w:sz w:val="32"/>
                          <w:szCs w:val="32"/>
                        </w:rPr>
                        <w:t>ea</w:t>
                      </w:r>
                      <w:r w:rsidRPr="00E7689D">
                        <w:rPr>
                          <w:sz w:val="32"/>
                          <w:szCs w:val="32"/>
                        </w:rPr>
                        <w:t>r 5. Once your child is a free reader, they still need to be heard read and to maintain their reading records. Reading records are maintained throughout the school from Y</w:t>
                      </w:r>
                      <w:r w:rsidR="00C31FD3">
                        <w:rPr>
                          <w:sz w:val="32"/>
                          <w:szCs w:val="32"/>
                        </w:rPr>
                        <w:t>ea</w:t>
                      </w:r>
                      <w:r w:rsidRPr="00E7689D">
                        <w:rPr>
                          <w:sz w:val="32"/>
                          <w:szCs w:val="32"/>
                        </w:rPr>
                        <w:t>r 3 to Y</w:t>
                      </w:r>
                      <w:r w:rsidR="00C31FD3">
                        <w:rPr>
                          <w:sz w:val="32"/>
                          <w:szCs w:val="32"/>
                        </w:rPr>
                        <w:t>ea</w:t>
                      </w:r>
                      <w:r w:rsidRPr="00E7689D">
                        <w:rPr>
                          <w:sz w:val="32"/>
                          <w:szCs w:val="32"/>
                        </w:rPr>
                        <w:t>r 6.</w:t>
                      </w:r>
                    </w:p>
                  </w:txbxContent>
                </v:textbox>
                <w10:wrap type="square"/>
              </v:shape>
            </w:pict>
          </mc:Fallback>
        </mc:AlternateContent>
      </w:r>
      <w:r w:rsidR="00C31FD3">
        <w:rPr>
          <w:noProof/>
          <w:lang w:eastAsia="en-GB"/>
        </w:rPr>
        <w:drawing>
          <wp:inline distT="0" distB="0" distL="0" distR="0" wp14:anchorId="3638C2FD" wp14:editId="3A9D216D">
            <wp:extent cx="1772529" cy="193917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ading[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81331" cy="1948808"/>
                    </a:xfrm>
                    <a:prstGeom prst="rect">
                      <a:avLst/>
                    </a:prstGeom>
                  </pic:spPr>
                </pic:pic>
              </a:graphicData>
            </a:graphic>
          </wp:inline>
        </w:drawing>
      </w:r>
    </w:p>
    <w:sectPr w:rsidR="000D34CF" w:rsidRPr="00E7689D" w:rsidSect="00E768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89D"/>
    <w:rsid w:val="000D34CF"/>
    <w:rsid w:val="003446A1"/>
    <w:rsid w:val="00920CF9"/>
    <w:rsid w:val="00C31FD3"/>
    <w:rsid w:val="00E326B2"/>
    <w:rsid w:val="00E7689D"/>
    <w:rsid w:val="00FE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8E89D-E143-4535-941D-92B60C71B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F3E79DC8</Template>
  <TotalTime>1</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V Bailey</cp:lastModifiedBy>
  <cp:revision>2</cp:revision>
  <dcterms:created xsi:type="dcterms:W3CDTF">2025-04-22T13:46:00Z</dcterms:created>
  <dcterms:modified xsi:type="dcterms:W3CDTF">2025-04-22T13:46:00Z</dcterms:modified>
</cp:coreProperties>
</file>